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2" w:rsidRPr="00BD05BD" w:rsidRDefault="00AE7CA0" w:rsidP="00AE7CA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白石区複合庁舎</w:t>
      </w:r>
      <w:r w:rsidRPr="00F52460">
        <w:rPr>
          <w:rFonts w:asciiTheme="majorEastAsia" w:eastAsiaTheme="majorEastAsia" w:hAnsiTheme="majorEastAsia" w:hint="eastAsia"/>
          <w:sz w:val="24"/>
          <w:szCs w:val="24"/>
        </w:rPr>
        <w:t>ま</w:t>
      </w:r>
      <w:r w:rsidRPr="00BD05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ちづくりイベント広場使用細則</w:t>
      </w:r>
    </w:p>
    <w:p w:rsidR="00BC7902" w:rsidRPr="00BD05BD" w:rsidRDefault="00BC7902" w:rsidP="00AE7CA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E7CA0" w:rsidRPr="00BD05BD" w:rsidRDefault="00D85E4C" w:rsidP="00655021">
      <w:pPr>
        <w:ind w:rightChars="3" w:right="6"/>
        <w:jc w:val="right"/>
        <w:rPr>
          <w:rFonts w:ascii="ＭＳ 明朝" w:eastAsia="ＭＳ 明朝"/>
          <w:color w:val="000000" w:themeColor="text1"/>
        </w:rPr>
      </w:pPr>
      <w:r w:rsidRPr="00BD05BD">
        <w:rPr>
          <w:rFonts w:asciiTheme="minorEastAsia" w:hAnsiTheme="minorEastAsia" w:hint="eastAsia"/>
          <w:color w:val="000000" w:themeColor="text1"/>
          <w:szCs w:val="21"/>
        </w:rPr>
        <w:t xml:space="preserve">平成28年8月30日　</w:t>
      </w:r>
      <w:r w:rsidR="00726FC4" w:rsidRPr="00BD05BD">
        <w:rPr>
          <w:rFonts w:asciiTheme="minorEastAsia" w:hAnsiTheme="minorEastAsia" w:hint="eastAsia"/>
          <w:color w:val="000000" w:themeColor="text1"/>
          <w:szCs w:val="21"/>
        </w:rPr>
        <w:t>白石区長決裁</w:t>
      </w:r>
    </w:p>
    <w:p w:rsidR="00307D24" w:rsidRPr="00BD05BD" w:rsidRDefault="00307D24" w:rsidP="00AE7CA0">
      <w:pPr>
        <w:rPr>
          <w:rFonts w:asciiTheme="majorEastAsia" w:eastAsiaTheme="majorEastAsia" w:hAnsiTheme="majorEastAsia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（目的）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第１条　この細則は、白石区複合庁舎内に設置するまちづくりイベント広場</w:t>
      </w:r>
      <w:r w:rsidR="001D73B2" w:rsidRPr="00BD05BD">
        <w:rPr>
          <w:rFonts w:ascii="ＭＳ 明朝" w:eastAsia="ＭＳ 明朝" w:hint="eastAsia"/>
          <w:color w:val="000000" w:themeColor="text1"/>
        </w:rPr>
        <w:t>（以下「広場」という。）</w:t>
      </w:r>
      <w:r w:rsidRPr="00BD05BD">
        <w:rPr>
          <w:rFonts w:ascii="ＭＳ 明朝" w:eastAsia="ＭＳ 明朝" w:hint="eastAsia"/>
          <w:color w:val="000000" w:themeColor="text1"/>
        </w:rPr>
        <w:t>の</w:t>
      </w:r>
      <w:r w:rsidR="000B6A36" w:rsidRPr="00BD05BD">
        <w:rPr>
          <w:rFonts w:ascii="ＭＳ 明朝" w:eastAsia="ＭＳ 明朝" w:hint="eastAsia"/>
          <w:color w:val="000000" w:themeColor="text1"/>
        </w:rPr>
        <w:t>管理</w:t>
      </w:r>
      <w:r w:rsidRPr="00BD05BD">
        <w:rPr>
          <w:rFonts w:ascii="ＭＳ 明朝" w:eastAsia="ＭＳ 明朝" w:hint="eastAsia"/>
          <w:color w:val="000000" w:themeColor="text1"/>
        </w:rPr>
        <w:t>運営に関し必要な事項を定めることを目的とする。</w:t>
      </w:r>
    </w:p>
    <w:p w:rsidR="007231BC" w:rsidRPr="00BD05BD" w:rsidRDefault="007231BC" w:rsidP="00104153">
      <w:pPr>
        <w:ind w:firstLineChars="200" w:firstLine="422"/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（貸出等）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２</w:t>
      </w:r>
      <w:r w:rsidRPr="00BD05BD">
        <w:rPr>
          <w:rFonts w:ascii="ＭＳ 明朝" w:eastAsia="ＭＳ 明朝" w:hint="eastAsia"/>
          <w:color w:val="000000" w:themeColor="text1"/>
        </w:rPr>
        <w:t>条　広場は</w:t>
      </w:r>
      <w:r w:rsidR="000F2E2D" w:rsidRPr="00BD05BD">
        <w:rPr>
          <w:rFonts w:ascii="ＭＳ 明朝" w:eastAsia="ＭＳ 明朝" w:hint="eastAsia"/>
          <w:color w:val="000000" w:themeColor="text1"/>
        </w:rPr>
        <w:t>、</w:t>
      </w:r>
      <w:r w:rsidRPr="00BD05BD">
        <w:rPr>
          <w:rFonts w:ascii="ＭＳ 明朝" w:eastAsia="ＭＳ 明朝" w:hint="eastAsia"/>
          <w:color w:val="000000" w:themeColor="text1"/>
        </w:rPr>
        <w:t>日常的にイベントを行うことができる場所として、</w:t>
      </w:r>
      <w:r w:rsidR="0084080E" w:rsidRPr="00BD05BD">
        <w:rPr>
          <w:rFonts w:ascii="ＭＳ 明朝" w:eastAsia="ＭＳ 明朝" w:hint="eastAsia"/>
          <w:color w:val="000000" w:themeColor="text1"/>
        </w:rPr>
        <w:t>次条</w:t>
      </w:r>
      <w:r w:rsidRPr="00BD05BD">
        <w:rPr>
          <w:rFonts w:ascii="ＭＳ 明朝" w:eastAsia="ＭＳ 明朝" w:hint="eastAsia"/>
          <w:color w:val="000000" w:themeColor="text1"/>
        </w:rPr>
        <w:t>に</w:t>
      </w:r>
      <w:r w:rsidR="0084080E" w:rsidRPr="00BD05BD">
        <w:rPr>
          <w:rFonts w:ascii="ＭＳ 明朝" w:eastAsia="ＭＳ 明朝" w:hint="eastAsia"/>
          <w:color w:val="000000" w:themeColor="text1"/>
        </w:rPr>
        <w:t>定める者に</w:t>
      </w:r>
      <w:r w:rsidRPr="00BD05BD">
        <w:rPr>
          <w:rFonts w:ascii="ＭＳ 明朝" w:eastAsia="ＭＳ 明朝" w:hint="eastAsia"/>
          <w:color w:val="000000" w:themeColor="text1"/>
        </w:rPr>
        <w:t>無料で貸出しを行うこととする。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白石区が所有する広場の備品については、イベントを行う者に無料で貸出しを行うこととする。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（使用対象者）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３</w:t>
      </w:r>
      <w:r w:rsidRPr="00BD05BD">
        <w:rPr>
          <w:rFonts w:ascii="ＭＳ 明朝" w:eastAsia="ＭＳ 明朝" w:hint="eastAsia"/>
          <w:color w:val="000000" w:themeColor="text1"/>
        </w:rPr>
        <w:t>条　広場を使用することができる者は、次の各号に掲げる者とする。</w:t>
      </w:r>
    </w:p>
    <w:p w:rsidR="00AE7CA0" w:rsidRPr="00BD05BD" w:rsidRDefault="00AE7CA0" w:rsidP="00AE7CA0">
      <w:pPr>
        <w:pStyle w:val="a3"/>
        <w:numPr>
          <w:ilvl w:val="0"/>
          <w:numId w:val="9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白石区内の</w:t>
      </w:r>
      <w:r w:rsidR="00726FC4" w:rsidRPr="00BD05BD">
        <w:rPr>
          <w:rFonts w:ascii="ＭＳ 明朝" w:eastAsia="ＭＳ 明朝" w:hint="eastAsia"/>
          <w:color w:val="000000" w:themeColor="text1"/>
        </w:rPr>
        <w:t>町内会、</w:t>
      </w:r>
      <w:r w:rsidRPr="00BD05BD">
        <w:rPr>
          <w:rFonts w:ascii="ＭＳ 明朝" w:eastAsia="ＭＳ 明朝" w:hint="eastAsia"/>
          <w:color w:val="000000" w:themeColor="text1"/>
        </w:rPr>
        <w:t>住民組織、まちづくり団体</w:t>
      </w:r>
    </w:p>
    <w:p w:rsidR="00AE7CA0" w:rsidRPr="00BD05BD" w:rsidRDefault="00AE7CA0" w:rsidP="00AE7CA0">
      <w:pPr>
        <w:pStyle w:val="a3"/>
        <w:numPr>
          <w:ilvl w:val="0"/>
          <w:numId w:val="9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白石区民センター</w:t>
      </w:r>
      <w:r w:rsidR="00BC7902" w:rsidRPr="00BD05BD">
        <w:rPr>
          <w:rFonts w:ascii="ＭＳ 明朝" w:eastAsia="ＭＳ 明朝" w:hint="eastAsia"/>
          <w:color w:val="000000" w:themeColor="text1"/>
        </w:rPr>
        <w:t>又は</w:t>
      </w:r>
      <w:r w:rsidRPr="00BD05BD">
        <w:rPr>
          <w:rFonts w:ascii="ＭＳ 明朝" w:eastAsia="ＭＳ 明朝" w:hint="eastAsia"/>
          <w:color w:val="000000" w:themeColor="text1"/>
        </w:rPr>
        <w:t>白石区内の地区センターで活動するサークル</w:t>
      </w:r>
    </w:p>
    <w:p w:rsidR="00AE7CA0" w:rsidRPr="00BD05BD" w:rsidRDefault="00AE7CA0" w:rsidP="00AE7CA0">
      <w:pPr>
        <w:pStyle w:val="a3"/>
        <w:numPr>
          <w:ilvl w:val="0"/>
          <w:numId w:val="9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札幌市内で地域貢献活動を行う企業</w:t>
      </w:r>
    </w:p>
    <w:p w:rsidR="00AE7CA0" w:rsidRPr="00BD05BD" w:rsidRDefault="00AE7CA0" w:rsidP="00AE7CA0">
      <w:pPr>
        <w:pStyle w:val="a3"/>
        <w:numPr>
          <w:ilvl w:val="0"/>
          <w:numId w:val="9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札幌市内の福祉施設、福祉団体、ＮＰＯ</w:t>
      </w:r>
      <w:r w:rsidR="00726FC4" w:rsidRPr="00BD05BD">
        <w:rPr>
          <w:rFonts w:ascii="ＭＳ 明朝" w:eastAsia="ＭＳ 明朝" w:hint="eastAsia"/>
          <w:color w:val="000000" w:themeColor="text1"/>
        </w:rPr>
        <w:t>団体、ボランティア団体等</w:t>
      </w:r>
    </w:p>
    <w:p w:rsidR="00AE7CA0" w:rsidRPr="00BD05BD" w:rsidRDefault="00AE7CA0" w:rsidP="00AE7CA0">
      <w:pPr>
        <w:pStyle w:val="a3"/>
        <w:numPr>
          <w:ilvl w:val="0"/>
          <w:numId w:val="9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札幌市内で音楽・スポーツ・文化・芸術活動を行うグループ・個人</w:t>
      </w:r>
    </w:p>
    <w:p w:rsidR="00AE7CA0" w:rsidRPr="00BD05BD" w:rsidRDefault="00AE7CA0" w:rsidP="00726FC4">
      <w:pPr>
        <w:pStyle w:val="a3"/>
        <w:numPr>
          <w:ilvl w:val="0"/>
          <w:numId w:val="9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行政機関、学校</w:t>
      </w:r>
      <w:r w:rsidR="00726FC4" w:rsidRPr="00BD05BD">
        <w:rPr>
          <w:rFonts w:ascii="ＭＳ 明朝" w:eastAsia="ＭＳ 明朝" w:hint="eastAsia"/>
          <w:color w:val="000000" w:themeColor="text1"/>
        </w:rPr>
        <w:t>、公共</w:t>
      </w:r>
      <w:r w:rsidRPr="00BD05BD">
        <w:rPr>
          <w:rFonts w:ascii="ＭＳ 明朝" w:eastAsia="ＭＳ 明朝" w:hint="eastAsia"/>
          <w:color w:val="000000" w:themeColor="text1"/>
        </w:rPr>
        <w:t>的団体</w:t>
      </w:r>
      <w:r w:rsidR="00726FC4" w:rsidRPr="00BD05BD">
        <w:rPr>
          <w:rFonts w:ascii="ＭＳ 明朝" w:eastAsia="ＭＳ 明朝" w:hint="eastAsia"/>
          <w:color w:val="000000" w:themeColor="text1"/>
        </w:rPr>
        <w:t>等</w:t>
      </w:r>
    </w:p>
    <w:p w:rsidR="001D73B2" w:rsidRPr="00BD05BD" w:rsidRDefault="001D73B2" w:rsidP="00AE7CA0">
      <w:pPr>
        <w:rPr>
          <w:rFonts w:asciiTheme="majorEastAsia" w:eastAsiaTheme="majorEastAsia" w:hAnsiTheme="majorEastAsia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（使用対象事業）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４</w:t>
      </w:r>
      <w:r w:rsidRPr="00BD05BD">
        <w:rPr>
          <w:rFonts w:ascii="ＭＳ 明朝" w:eastAsia="ＭＳ 明朝" w:hint="eastAsia"/>
          <w:color w:val="000000" w:themeColor="text1"/>
        </w:rPr>
        <w:t>条　広場で行うことができる事業は、一般来場者を対象とした次の各号に掲げる</w:t>
      </w:r>
      <w:r w:rsidR="000F2E2D" w:rsidRPr="00BD05BD">
        <w:rPr>
          <w:rFonts w:ascii="ＭＳ 明朝" w:eastAsia="ＭＳ 明朝" w:hint="eastAsia"/>
          <w:color w:val="000000" w:themeColor="text1"/>
        </w:rPr>
        <w:t>もの</w:t>
      </w:r>
      <w:r w:rsidRPr="00BD05BD">
        <w:rPr>
          <w:rFonts w:ascii="ＭＳ 明朝" w:eastAsia="ＭＳ 明朝" w:hint="eastAsia"/>
          <w:color w:val="000000" w:themeColor="text1"/>
        </w:rPr>
        <w:t>とする。</w:t>
      </w:r>
    </w:p>
    <w:p w:rsidR="00AE7CA0" w:rsidRPr="00BD05BD" w:rsidRDefault="00AE7CA0" w:rsidP="00AE7CA0">
      <w:pPr>
        <w:pStyle w:val="a3"/>
        <w:numPr>
          <w:ilvl w:val="0"/>
          <w:numId w:val="10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日ごろの地域活動を広く紹介するための取り組み</w:t>
      </w:r>
    </w:p>
    <w:p w:rsidR="00AE7CA0" w:rsidRPr="00BD05BD" w:rsidRDefault="00AE7CA0" w:rsidP="000F2E2D">
      <w:pPr>
        <w:ind w:firstLineChars="278" w:firstLine="586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報告会、講演会、サークル活動体験、啓発品等販売など</w:t>
      </w:r>
    </w:p>
    <w:p w:rsidR="00AE7CA0" w:rsidRPr="00BD05BD" w:rsidRDefault="00AE7CA0" w:rsidP="00AE7CA0">
      <w:pPr>
        <w:pStyle w:val="a3"/>
        <w:numPr>
          <w:ilvl w:val="0"/>
          <w:numId w:val="10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子どもや若者を中心に多世代の参加・交流を促す取り組み</w:t>
      </w:r>
    </w:p>
    <w:p w:rsidR="00AE7CA0" w:rsidRPr="00BD05BD" w:rsidRDefault="00726FC4" w:rsidP="00AE7CA0">
      <w:pPr>
        <w:pStyle w:val="a3"/>
        <w:ind w:leftChars="0" w:left="57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工作体験、発表会</w:t>
      </w:r>
      <w:r w:rsidR="00AE7CA0" w:rsidRPr="00BD05BD">
        <w:rPr>
          <w:rFonts w:ascii="ＭＳ 明朝" w:eastAsia="ＭＳ 明朝" w:hint="eastAsia"/>
          <w:color w:val="000000" w:themeColor="text1"/>
        </w:rPr>
        <w:t>など</w:t>
      </w:r>
    </w:p>
    <w:p w:rsidR="00AE7CA0" w:rsidRPr="00BD05BD" w:rsidRDefault="00AE7CA0" w:rsidP="00AE7CA0">
      <w:pPr>
        <w:pStyle w:val="a3"/>
        <w:numPr>
          <w:ilvl w:val="0"/>
          <w:numId w:val="10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道内外の地域の魅力を紹介するための取り組み</w:t>
      </w:r>
    </w:p>
    <w:p w:rsidR="00AE7CA0" w:rsidRPr="00BD05BD" w:rsidRDefault="00AE7CA0" w:rsidP="00AE7CA0">
      <w:pPr>
        <w:pStyle w:val="a3"/>
        <w:ind w:leftChars="0" w:left="57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地域情報・観光情報の紹介、行政機関等による特産品販売など</w:t>
      </w:r>
    </w:p>
    <w:p w:rsidR="00AE7CA0" w:rsidRPr="00BD05BD" w:rsidRDefault="00AE7CA0" w:rsidP="00AE7CA0">
      <w:pPr>
        <w:pStyle w:val="a3"/>
        <w:numPr>
          <w:ilvl w:val="0"/>
          <w:numId w:val="10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福祉活動の普及・啓発を図る取り組み</w:t>
      </w:r>
    </w:p>
    <w:p w:rsidR="00AE7CA0" w:rsidRPr="00BD05BD" w:rsidRDefault="00AE7CA0" w:rsidP="00AE7CA0">
      <w:pPr>
        <w:pStyle w:val="a3"/>
        <w:ind w:leftChars="0" w:left="57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障がい者アート作品展、作業所製作品販売など</w:t>
      </w:r>
    </w:p>
    <w:p w:rsidR="00AE7CA0" w:rsidRPr="00BD05BD" w:rsidRDefault="00726FC4" w:rsidP="00AE7CA0">
      <w:pPr>
        <w:pStyle w:val="a3"/>
        <w:numPr>
          <w:ilvl w:val="0"/>
          <w:numId w:val="10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市民、</w:t>
      </w:r>
      <w:r w:rsidR="00AE7CA0" w:rsidRPr="00BD05BD">
        <w:rPr>
          <w:rFonts w:ascii="ＭＳ 明朝" w:eastAsia="ＭＳ 明朝" w:hint="eastAsia"/>
          <w:color w:val="000000" w:themeColor="text1"/>
        </w:rPr>
        <w:t>行政機関、学校、</w:t>
      </w:r>
      <w:r w:rsidRPr="00BD05BD">
        <w:rPr>
          <w:rFonts w:ascii="ＭＳ 明朝" w:eastAsia="ＭＳ 明朝" w:hint="eastAsia"/>
          <w:color w:val="000000" w:themeColor="text1"/>
        </w:rPr>
        <w:t>公共</w:t>
      </w:r>
      <w:r w:rsidR="00AE7CA0" w:rsidRPr="00BD05BD">
        <w:rPr>
          <w:rFonts w:ascii="ＭＳ 明朝" w:eastAsia="ＭＳ 明朝" w:hint="eastAsia"/>
          <w:color w:val="000000" w:themeColor="text1"/>
        </w:rPr>
        <w:t>的団体</w:t>
      </w:r>
      <w:r w:rsidRPr="00BD05BD">
        <w:rPr>
          <w:rFonts w:ascii="ＭＳ 明朝" w:eastAsia="ＭＳ 明朝" w:hint="eastAsia"/>
          <w:color w:val="000000" w:themeColor="text1"/>
        </w:rPr>
        <w:t>等</w:t>
      </w:r>
      <w:r w:rsidR="00AE7CA0" w:rsidRPr="00BD05BD">
        <w:rPr>
          <w:rFonts w:ascii="ＭＳ 明朝" w:eastAsia="ＭＳ 明朝" w:hint="eastAsia"/>
          <w:color w:val="000000" w:themeColor="text1"/>
        </w:rPr>
        <w:t>からの情報発信</w:t>
      </w:r>
    </w:p>
    <w:p w:rsidR="00AE7CA0" w:rsidRPr="00BD05BD" w:rsidRDefault="00AE7CA0" w:rsidP="00AE7CA0">
      <w:pPr>
        <w:pStyle w:val="a3"/>
        <w:ind w:leftChars="0" w:left="57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パネル展、各種啓発イベントなど</w:t>
      </w:r>
    </w:p>
    <w:p w:rsidR="00AE7CA0" w:rsidRPr="00BD05BD" w:rsidRDefault="00AE7CA0" w:rsidP="00AE7CA0">
      <w:pPr>
        <w:pStyle w:val="a3"/>
        <w:numPr>
          <w:ilvl w:val="0"/>
          <w:numId w:val="10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lastRenderedPageBreak/>
        <w:t>その他、区民のまちづくり意識を高める取り組み</w:t>
      </w:r>
    </w:p>
    <w:p w:rsidR="00AE7CA0" w:rsidRPr="00BD05BD" w:rsidRDefault="00AE7CA0" w:rsidP="00AE7CA0">
      <w:pPr>
        <w:pStyle w:val="a3"/>
        <w:ind w:leftChars="0" w:left="57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ボランティア体験、チャリティー事業など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（使用時間等）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５</w:t>
      </w:r>
      <w:r w:rsidRPr="00BD05BD">
        <w:rPr>
          <w:rFonts w:ascii="ＭＳ 明朝" w:eastAsia="ＭＳ 明朝" w:hint="eastAsia"/>
          <w:color w:val="000000" w:themeColor="text1"/>
        </w:rPr>
        <w:t>条　広場の使用時間は、午前10時から午後</w:t>
      </w:r>
      <w:r w:rsidR="00931509" w:rsidRPr="00BD05BD">
        <w:rPr>
          <w:rFonts w:ascii="ＭＳ 明朝" w:eastAsia="ＭＳ 明朝" w:hint="eastAsia"/>
          <w:color w:val="000000" w:themeColor="text1"/>
        </w:rPr>
        <w:t>９</w:t>
      </w:r>
      <w:r w:rsidRPr="00BD05BD">
        <w:rPr>
          <w:rFonts w:ascii="ＭＳ 明朝" w:eastAsia="ＭＳ 明朝" w:hint="eastAsia"/>
          <w:color w:val="000000" w:themeColor="text1"/>
        </w:rPr>
        <w:t>時までとし、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時間単位で使用できるものとする。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広場は、</w:t>
      </w:r>
      <w:r w:rsidR="00CA5048" w:rsidRPr="00BD05BD">
        <w:rPr>
          <w:rFonts w:ascii="ＭＳ 明朝" w:eastAsia="ＭＳ 明朝" w:hint="eastAsia"/>
          <w:color w:val="000000" w:themeColor="text1"/>
        </w:rPr>
        <w:t>白石区が業務上使用する期間</w:t>
      </w:r>
      <w:r w:rsidRPr="00BD05BD">
        <w:rPr>
          <w:rFonts w:ascii="ＭＳ 明朝" w:eastAsia="ＭＳ 明朝" w:hint="eastAsia"/>
          <w:color w:val="000000" w:themeColor="text1"/>
        </w:rPr>
        <w:t>及び年末年始は使用できないものとする。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（使用回数）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６</w:t>
      </w:r>
      <w:r w:rsidRPr="00BD05BD">
        <w:rPr>
          <w:rFonts w:ascii="ＭＳ 明朝" w:eastAsia="ＭＳ 明朝" w:hint="eastAsia"/>
          <w:color w:val="000000" w:themeColor="text1"/>
        </w:rPr>
        <w:t>条　広場の使用回数は、次の各号に定めるとおりとする。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(1) 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回</w:t>
      </w:r>
      <w:r w:rsidR="00931509" w:rsidRPr="00BD05BD">
        <w:rPr>
          <w:rFonts w:ascii="ＭＳ 明朝" w:eastAsia="ＭＳ 明朝" w:hint="eastAsia"/>
          <w:color w:val="000000" w:themeColor="text1"/>
        </w:rPr>
        <w:t>４</w:t>
      </w:r>
      <w:r w:rsidRPr="00BD05BD">
        <w:rPr>
          <w:rFonts w:ascii="ＭＳ 明朝" w:eastAsia="ＭＳ 明朝" w:hint="eastAsia"/>
          <w:color w:val="000000" w:themeColor="text1"/>
        </w:rPr>
        <w:t>時間以上利用する団体は、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か月あたり</w:t>
      </w:r>
      <w:r w:rsidR="00931509" w:rsidRPr="00BD05BD">
        <w:rPr>
          <w:rFonts w:ascii="ＭＳ 明朝" w:eastAsia="ＭＳ 明朝" w:hint="eastAsia"/>
          <w:color w:val="000000" w:themeColor="text1"/>
        </w:rPr>
        <w:t>３</w:t>
      </w:r>
      <w:r w:rsidRPr="00BD05BD">
        <w:rPr>
          <w:rFonts w:ascii="ＭＳ 明朝" w:eastAsia="ＭＳ 明朝" w:hint="eastAsia"/>
          <w:color w:val="000000" w:themeColor="text1"/>
        </w:rPr>
        <w:t>回まで</w:t>
      </w:r>
      <w:r w:rsidR="00755520" w:rsidRPr="00BD05BD">
        <w:rPr>
          <w:rFonts w:ascii="ＭＳ 明朝" w:eastAsia="ＭＳ 明朝" w:hint="eastAsia"/>
          <w:color w:val="000000" w:themeColor="text1"/>
        </w:rPr>
        <w:t>使用</w:t>
      </w:r>
      <w:r w:rsidRPr="00BD05BD">
        <w:rPr>
          <w:rFonts w:ascii="ＭＳ 明朝" w:eastAsia="ＭＳ 明朝" w:hint="eastAsia"/>
          <w:color w:val="000000" w:themeColor="text1"/>
        </w:rPr>
        <w:t>できるものとする。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(2) 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回</w:t>
      </w:r>
      <w:r w:rsidR="00931509" w:rsidRPr="00BD05BD">
        <w:rPr>
          <w:rFonts w:ascii="ＭＳ 明朝" w:eastAsia="ＭＳ 明朝" w:hint="eastAsia"/>
          <w:color w:val="000000" w:themeColor="text1"/>
        </w:rPr>
        <w:t>４</w:t>
      </w:r>
      <w:r w:rsidRPr="00BD05BD">
        <w:rPr>
          <w:rFonts w:ascii="ＭＳ 明朝" w:eastAsia="ＭＳ 明朝" w:hint="eastAsia"/>
          <w:color w:val="000000" w:themeColor="text1"/>
        </w:rPr>
        <w:t>時間未満利用する団体は、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か月あたり</w:t>
      </w:r>
      <w:r w:rsidR="00931509" w:rsidRPr="00BD05BD">
        <w:rPr>
          <w:rFonts w:ascii="ＭＳ 明朝" w:eastAsia="ＭＳ 明朝" w:hint="eastAsia"/>
          <w:color w:val="000000" w:themeColor="text1"/>
        </w:rPr>
        <w:t>５</w:t>
      </w:r>
      <w:r w:rsidRPr="00BD05BD">
        <w:rPr>
          <w:rFonts w:ascii="ＭＳ 明朝" w:eastAsia="ＭＳ 明朝" w:hint="eastAsia"/>
          <w:color w:val="000000" w:themeColor="text1"/>
        </w:rPr>
        <w:t>回まで</w:t>
      </w:r>
      <w:r w:rsidR="00755520" w:rsidRPr="00BD05BD">
        <w:rPr>
          <w:rFonts w:ascii="ＭＳ 明朝" w:eastAsia="ＭＳ 明朝" w:hint="eastAsia"/>
          <w:color w:val="000000" w:themeColor="text1"/>
        </w:rPr>
        <w:t>使用</w:t>
      </w:r>
      <w:r w:rsidRPr="00BD05BD">
        <w:rPr>
          <w:rFonts w:ascii="ＭＳ 明朝" w:eastAsia="ＭＳ 明朝" w:hint="eastAsia"/>
          <w:color w:val="000000" w:themeColor="text1"/>
        </w:rPr>
        <w:t>できるものとする。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(3) 前各号を組み合わせて利用する場合は、１か月あたり</w:t>
      </w:r>
      <w:r w:rsidR="00931509" w:rsidRPr="00BD05BD">
        <w:rPr>
          <w:rFonts w:ascii="ＭＳ 明朝" w:eastAsia="ＭＳ 明朝" w:hint="eastAsia"/>
          <w:color w:val="000000" w:themeColor="text1"/>
        </w:rPr>
        <w:t>４</w:t>
      </w:r>
      <w:r w:rsidRPr="00BD05BD">
        <w:rPr>
          <w:rFonts w:ascii="ＭＳ 明朝" w:eastAsia="ＭＳ 明朝" w:hint="eastAsia"/>
          <w:color w:val="000000" w:themeColor="text1"/>
        </w:rPr>
        <w:t>回まで</w:t>
      </w:r>
      <w:r w:rsidR="00755520" w:rsidRPr="00BD05BD">
        <w:rPr>
          <w:rFonts w:ascii="ＭＳ 明朝" w:eastAsia="ＭＳ 明朝" w:hint="eastAsia"/>
          <w:color w:val="000000" w:themeColor="text1"/>
        </w:rPr>
        <w:t>使用</w:t>
      </w:r>
      <w:r w:rsidRPr="00BD05BD">
        <w:rPr>
          <w:rFonts w:ascii="ＭＳ 明朝" w:eastAsia="ＭＳ 明朝" w:hint="eastAsia"/>
          <w:color w:val="000000" w:themeColor="text1"/>
        </w:rPr>
        <w:t>できるものとする。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(4) 区長が必要と認める場合は、</w:t>
      </w:r>
      <w:r w:rsidR="00A8258A" w:rsidRPr="00BD05BD">
        <w:rPr>
          <w:rFonts w:ascii="ＭＳ 明朝" w:eastAsia="ＭＳ 明朝" w:hint="eastAsia"/>
          <w:color w:val="000000" w:themeColor="text1"/>
        </w:rPr>
        <w:t>前各号</w:t>
      </w:r>
      <w:r w:rsidRPr="00BD05BD">
        <w:rPr>
          <w:rFonts w:ascii="ＭＳ 明朝" w:eastAsia="ＭＳ 明朝" w:hint="eastAsia"/>
          <w:color w:val="000000" w:themeColor="text1"/>
        </w:rPr>
        <w:t>の回数を超えて</w:t>
      </w:r>
      <w:r w:rsidR="00A8258A" w:rsidRPr="00BD05BD">
        <w:rPr>
          <w:rFonts w:ascii="ＭＳ 明朝" w:eastAsia="ＭＳ 明朝" w:hint="eastAsia"/>
          <w:color w:val="000000" w:themeColor="text1"/>
        </w:rPr>
        <w:t>使用</w:t>
      </w:r>
      <w:r w:rsidRPr="00BD05BD">
        <w:rPr>
          <w:rFonts w:ascii="ＭＳ 明朝" w:eastAsia="ＭＳ 明朝" w:hint="eastAsia"/>
          <w:color w:val="000000" w:themeColor="text1"/>
        </w:rPr>
        <w:t>できるものとする。</w:t>
      </w:r>
    </w:p>
    <w:p w:rsidR="00B5138B" w:rsidRPr="00BD05BD" w:rsidRDefault="00B5138B" w:rsidP="00B5138B">
      <w:pPr>
        <w:rPr>
          <w:rFonts w:ascii="ＭＳ 明朝" w:eastAsia="ＭＳ 明朝"/>
          <w:color w:val="000000" w:themeColor="text1"/>
        </w:rPr>
      </w:pPr>
    </w:p>
    <w:p w:rsidR="007073B1" w:rsidRPr="00BD05BD" w:rsidRDefault="007073B1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707BD" w:rsidRPr="00BD05BD">
        <w:rPr>
          <w:rFonts w:asciiTheme="majorEastAsia" w:eastAsiaTheme="majorEastAsia" w:hAnsiTheme="majorEastAsia" w:hint="eastAsia"/>
          <w:color w:val="000000" w:themeColor="text1"/>
        </w:rPr>
        <w:t>販売行為</w:t>
      </w:r>
      <w:r w:rsidRPr="00BD05BD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AE7CA0" w:rsidRPr="00BD05BD" w:rsidRDefault="007073B1" w:rsidP="00F707BD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７</w:t>
      </w:r>
      <w:r w:rsidRPr="00BD05BD">
        <w:rPr>
          <w:rFonts w:ascii="ＭＳ 明朝" w:eastAsia="ＭＳ 明朝" w:hint="eastAsia"/>
          <w:color w:val="000000" w:themeColor="text1"/>
        </w:rPr>
        <w:t xml:space="preserve">条　</w:t>
      </w:r>
      <w:r w:rsidR="00F707BD" w:rsidRPr="00BD05BD">
        <w:rPr>
          <w:rFonts w:ascii="ＭＳ 明朝" w:eastAsia="ＭＳ 明朝" w:hint="eastAsia"/>
          <w:color w:val="000000" w:themeColor="text1"/>
        </w:rPr>
        <w:t>広場では、営利を目的としない</w:t>
      </w:r>
      <w:r w:rsidR="000F2E2D" w:rsidRPr="00BD05BD">
        <w:rPr>
          <w:rFonts w:ascii="ＭＳ 明朝" w:eastAsia="ＭＳ 明朝" w:hint="eastAsia"/>
          <w:color w:val="000000" w:themeColor="text1"/>
        </w:rPr>
        <w:t>もの</w:t>
      </w:r>
      <w:r w:rsidR="00F707BD" w:rsidRPr="00BD05BD">
        <w:rPr>
          <w:rFonts w:ascii="ＭＳ 明朝" w:eastAsia="ＭＳ 明朝" w:hint="eastAsia"/>
          <w:color w:val="000000" w:themeColor="text1"/>
        </w:rPr>
        <w:t>で</w:t>
      </w:r>
      <w:r w:rsidR="000F2E2D" w:rsidRPr="00BD05BD">
        <w:rPr>
          <w:rFonts w:ascii="ＭＳ 明朝" w:eastAsia="ＭＳ 明朝" w:hint="eastAsia"/>
          <w:color w:val="000000" w:themeColor="text1"/>
        </w:rPr>
        <w:t>あって</w:t>
      </w:r>
      <w:r w:rsidR="00F707BD" w:rsidRPr="00BD05BD">
        <w:rPr>
          <w:rFonts w:ascii="ＭＳ 明朝" w:eastAsia="ＭＳ 明朝" w:hint="eastAsia"/>
          <w:color w:val="000000" w:themeColor="text1"/>
        </w:rPr>
        <w:t>、かつ、次の各号に定める</w:t>
      </w:r>
      <w:r w:rsidR="00CD3A3C" w:rsidRPr="00BD05BD">
        <w:rPr>
          <w:rFonts w:ascii="ＭＳ 明朝" w:eastAsia="ＭＳ 明朝" w:hint="eastAsia"/>
          <w:color w:val="000000" w:themeColor="text1"/>
        </w:rPr>
        <w:t>販売</w:t>
      </w:r>
      <w:r w:rsidR="000F2E2D" w:rsidRPr="00BD05BD">
        <w:rPr>
          <w:rFonts w:ascii="ＭＳ 明朝" w:eastAsia="ＭＳ 明朝" w:hint="eastAsia"/>
          <w:color w:val="000000" w:themeColor="text1"/>
        </w:rPr>
        <w:t>のみ</w:t>
      </w:r>
      <w:r w:rsidR="00F707BD" w:rsidRPr="00BD05BD">
        <w:rPr>
          <w:rFonts w:ascii="ＭＳ 明朝" w:eastAsia="ＭＳ 明朝" w:hint="eastAsia"/>
          <w:color w:val="000000" w:themeColor="text1"/>
        </w:rPr>
        <w:t>を行うことができるものとする。</w:t>
      </w:r>
    </w:p>
    <w:p w:rsidR="005C7FB2" w:rsidRPr="00BD05BD" w:rsidRDefault="005C7FB2" w:rsidP="00CD3A3C">
      <w:pPr>
        <w:pStyle w:val="a3"/>
        <w:numPr>
          <w:ilvl w:val="0"/>
          <w:numId w:val="15"/>
        </w:numPr>
        <w:ind w:leftChars="0" w:left="633" w:hanging="422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地域活動やまちづくり活動の普及啓発に資する製作品等の販売</w:t>
      </w:r>
    </w:p>
    <w:p w:rsidR="00CA7E32" w:rsidRPr="00BD05BD" w:rsidRDefault="005C7FB2" w:rsidP="00CD3A3C">
      <w:pPr>
        <w:pStyle w:val="a3"/>
        <w:numPr>
          <w:ilvl w:val="0"/>
          <w:numId w:val="15"/>
        </w:numPr>
        <w:ind w:leftChars="0" w:left="633" w:hanging="422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区民のまちづくり意識の高揚</w:t>
      </w:r>
      <w:r w:rsidR="00CD3A3C" w:rsidRPr="00BD05BD">
        <w:rPr>
          <w:rFonts w:ascii="ＭＳ 明朝" w:eastAsia="ＭＳ 明朝" w:hint="eastAsia"/>
          <w:color w:val="000000" w:themeColor="text1"/>
        </w:rPr>
        <w:t>に資する</w:t>
      </w:r>
      <w:r w:rsidRPr="00BD05BD">
        <w:rPr>
          <w:rFonts w:ascii="ＭＳ 明朝" w:eastAsia="ＭＳ 明朝" w:hint="eastAsia"/>
          <w:color w:val="000000" w:themeColor="text1"/>
        </w:rPr>
        <w:t>資料等の</w:t>
      </w:r>
      <w:r w:rsidR="00CA7E32" w:rsidRPr="00BD05BD">
        <w:rPr>
          <w:rFonts w:ascii="ＭＳ 明朝" w:eastAsia="ＭＳ 明朝" w:hint="eastAsia"/>
          <w:color w:val="000000" w:themeColor="text1"/>
        </w:rPr>
        <w:t>販売</w:t>
      </w:r>
    </w:p>
    <w:p w:rsidR="00CD3A3C" w:rsidRPr="00BD05BD" w:rsidRDefault="00CD3A3C" w:rsidP="00CD3A3C">
      <w:pPr>
        <w:pStyle w:val="a3"/>
        <w:numPr>
          <w:ilvl w:val="0"/>
          <w:numId w:val="15"/>
        </w:numPr>
        <w:ind w:leftChars="0" w:left="633" w:hanging="422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福祉団体</w:t>
      </w:r>
      <w:r w:rsidR="005C7FB2" w:rsidRPr="00BD05BD">
        <w:rPr>
          <w:rFonts w:ascii="ＭＳ 明朝" w:eastAsia="ＭＳ 明朝" w:hint="eastAsia"/>
          <w:color w:val="000000" w:themeColor="text1"/>
        </w:rPr>
        <w:t>等</w:t>
      </w:r>
      <w:r w:rsidR="00B5138B" w:rsidRPr="00BD05BD">
        <w:rPr>
          <w:rFonts w:ascii="ＭＳ 明朝" w:eastAsia="ＭＳ 明朝" w:hint="eastAsia"/>
          <w:color w:val="000000" w:themeColor="text1"/>
        </w:rPr>
        <w:t>による</w:t>
      </w:r>
      <w:r w:rsidRPr="00BD05BD">
        <w:rPr>
          <w:rFonts w:ascii="ＭＳ 明朝" w:eastAsia="ＭＳ 明朝" w:hint="eastAsia"/>
          <w:color w:val="000000" w:themeColor="text1"/>
        </w:rPr>
        <w:t>製作品</w:t>
      </w:r>
      <w:r w:rsidR="00B5138B" w:rsidRPr="00BD05BD">
        <w:rPr>
          <w:rFonts w:ascii="ＭＳ 明朝" w:eastAsia="ＭＳ 明朝" w:hint="eastAsia"/>
          <w:color w:val="000000" w:themeColor="text1"/>
        </w:rPr>
        <w:t>等</w:t>
      </w:r>
      <w:r w:rsidRPr="00BD05BD">
        <w:rPr>
          <w:rFonts w:ascii="ＭＳ 明朝" w:eastAsia="ＭＳ 明朝" w:hint="eastAsia"/>
          <w:color w:val="000000" w:themeColor="text1"/>
        </w:rPr>
        <w:t>の販売</w:t>
      </w:r>
    </w:p>
    <w:p w:rsidR="00F707BD" w:rsidRPr="00BD05BD" w:rsidRDefault="00CD3A3C" w:rsidP="00CD3A3C">
      <w:pPr>
        <w:pStyle w:val="a3"/>
        <w:numPr>
          <w:ilvl w:val="0"/>
          <w:numId w:val="15"/>
        </w:numPr>
        <w:ind w:leftChars="0" w:left="633" w:hanging="422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地域の魅力発信</w:t>
      </w:r>
      <w:r w:rsidR="005C7FB2" w:rsidRPr="00BD05BD">
        <w:rPr>
          <w:rFonts w:ascii="ＭＳ 明朝" w:eastAsia="ＭＳ 明朝" w:hint="eastAsia"/>
          <w:color w:val="000000" w:themeColor="text1"/>
        </w:rPr>
        <w:t>を目的とした</w:t>
      </w:r>
      <w:r w:rsidR="00DC1236" w:rsidRPr="00BD05BD">
        <w:rPr>
          <w:rFonts w:ascii="ＭＳ 明朝" w:eastAsia="ＭＳ 明朝" w:hint="eastAsia"/>
          <w:color w:val="000000" w:themeColor="text1"/>
        </w:rPr>
        <w:t>行政機関等による</w:t>
      </w:r>
      <w:r w:rsidRPr="00BD05BD">
        <w:rPr>
          <w:rFonts w:ascii="ＭＳ 明朝" w:eastAsia="ＭＳ 明朝" w:hint="eastAsia"/>
          <w:color w:val="000000" w:themeColor="text1"/>
        </w:rPr>
        <w:t>特産品</w:t>
      </w:r>
      <w:r w:rsidR="005C7FB2" w:rsidRPr="00BD05BD">
        <w:rPr>
          <w:rFonts w:ascii="ＭＳ 明朝" w:eastAsia="ＭＳ 明朝" w:hint="eastAsia"/>
          <w:color w:val="000000" w:themeColor="text1"/>
        </w:rPr>
        <w:t>等</w:t>
      </w:r>
      <w:r w:rsidRPr="00BD05BD">
        <w:rPr>
          <w:rFonts w:ascii="ＭＳ 明朝" w:eastAsia="ＭＳ 明朝" w:hint="eastAsia"/>
          <w:color w:val="000000" w:themeColor="text1"/>
        </w:rPr>
        <w:t>の販売</w:t>
      </w:r>
      <w:r w:rsidR="00F707BD" w:rsidRPr="00BD05BD">
        <w:rPr>
          <w:rFonts w:ascii="ＭＳ 明朝" w:eastAsia="ＭＳ 明朝" w:hint="eastAsia"/>
          <w:color w:val="000000" w:themeColor="text1"/>
        </w:rPr>
        <w:t xml:space="preserve">　</w:t>
      </w:r>
    </w:p>
    <w:p w:rsidR="00EB02CD" w:rsidRPr="00BD05BD" w:rsidRDefault="00EB02CD" w:rsidP="00EB02CD">
      <w:pPr>
        <w:pStyle w:val="a3"/>
        <w:ind w:leftChars="0" w:left="633"/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（使用許可の申請）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８</w:t>
      </w:r>
      <w:r w:rsidRPr="00BD05BD">
        <w:rPr>
          <w:rFonts w:ascii="ＭＳ 明朝" w:eastAsia="ＭＳ 明朝" w:hint="eastAsia"/>
          <w:color w:val="000000" w:themeColor="text1"/>
        </w:rPr>
        <w:t>条　広場を使用しようとする者は、広場使用許可申請書（様式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）により区長に申請しなければならない。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使用許可を受けた後に、使用目的その他の許可申請内容に変更が生じたときは、</w:t>
      </w:r>
      <w:r w:rsidR="000F2E2D" w:rsidRPr="00BD05BD">
        <w:rPr>
          <w:rFonts w:ascii="ＭＳ 明朝" w:eastAsia="ＭＳ 明朝" w:hint="eastAsia"/>
          <w:color w:val="000000" w:themeColor="text1"/>
        </w:rPr>
        <w:t>直</w:t>
      </w:r>
      <w:r w:rsidRPr="00BD05BD">
        <w:rPr>
          <w:rFonts w:ascii="ＭＳ 明朝" w:eastAsia="ＭＳ 明朝" w:hint="eastAsia"/>
          <w:color w:val="000000" w:themeColor="text1"/>
        </w:rPr>
        <w:t>ちにその旨を区長に申し出て、新たに許可を受けなければならない。</w:t>
      </w:r>
    </w:p>
    <w:p w:rsidR="004B0AD1" w:rsidRPr="00BD05BD" w:rsidRDefault="004B0AD1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（申込期間）</w:t>
      </w:r>
    </w:p>
    <w:p w:rsidR="00AE7CA0" w:rsidRPr="00BD05BD" w:rsidRDefault="00AE7CA0" w:rsidP="004B0AD1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307D24" w:rsidRPr="00BD05BD">
        <w:rPr>
          <w:rFonts w:ascii="ＭＳ 明朝" w:eastAsia="ＭＳ 明朝" w:hint="eastAsia"/>
          <w:color w:val="000000" w:themeColor="text1"/>
        </w:rPr>
        <w:t>９</w:t>
      </w:r>
      <w:r w:rsidRPr="00BD05BD">
        <w:rPr>
          <w:rFonts w:ascii="ＭＳ 明朝" w:eastAsia="ＭＳ 明朝" w:hint="eastAsia"/>
          <w:color w:val="000000" w:themeColor="text1"/>
        </w:rPr>
        <w:t>条　広場使用許可申請書</w:t>
      </w:r>
      <w:r w:rsidR="00DE723D" w:rsidRPr="00BD05BD">
        <w:rPr>
          <w:rFonts w:ascii="ＭＳ 明朝" w:eastAsia="ＭＳ 明朝" w:hint="eastAsia"/>
          <w:color w:val="000000" w:themeColor="text1"/>
        </w:rPr>
        <w:t>（様式</w:t>
      </w:r>
      <w:r w:rsidR="00433331" w:rsidRPr="00BD05BD">
        <w:rPr>
          <w:rFonts w:ascii="ＭＳ 明朝" w:eastAsia="ＭＳ 明朝" w:hint="eastAsia"/>
          <w:color w:val="000000" w:themeColor="text1"/>
        </w:rPr>
        <w:t>１</w:t>
      </w:r>
      <w:r w:rsidR="00DE723D" w:rsidRPr="00BD05BD">
        <w:rPr>
          <w:rFonts w:ascii="ＭＳ 明朝" w:eastAsia="ＭＳ 明朝" w:hint="eastAsia"/>
          <w:color w:val="000000" w:themeColor="text1"/>
        </w:rPr>
        <w:t>）</w:t>
      </w:r>
      <w:r w:rsidRPr="00BD05BD">
        <w:rPr>
          <w:rFonts w:ascii="ＭＳ 明朝" w:eastAsia="ＭＳ 明朝" w:hint="eastAsia"/>
          <w:color w:val="000000" w:themeColor="text1"/>
        </w:rPr>
        <w:t>は、使用日の</w:t>
      </w:r>
      <w:r w:rsidR="00931509" w:rsidRPr="00BD05BD">
        <w:rPr>
          <w:rFonts w:ascii="ＭＳ 明朝" w:eastAsia="ＭＳ 明朝" w:hint="eastAsia"/>
          <w:color w:val="000000" w:themeColor="text1"/>
        </w:rPr>
        <w:t>３</w:t>
      </w:r>
      <w:r w:rsidRPr="00BD05BD">
        <w:rPr>
          <w:rFonts w:ascii="ＭＳ 明朝" w:eastAsia="ＭＳ 明朝" w:hint="eastAsia"/>
          <w:color w:val="000000" w:themeColor="text1"/>
        </w:rPr>
        <w:t>か月前の日から</w:t>
      </w:r>
      <w:r w:rsidR="00EE7184" w:rsidRPr="00BD05BD">
        <w:rPr>
          <w:rFonts w:ascii="ＭＳ 明朝" w:eastAsia="ＭＳ 明朝" w:hint="eastAsia"/>
          <w:color w:val="000000" w:themeColor="text1"/>
        </w:rPr>
        <w:t>受</w:t>
      </w:r>
      <w:r w:rsidR="004B0AD1" w:rsidRPr="00BD05BD">
        <w:rPr>
          <w:rFonts w:ascii="ＭＳ 明朝" w:eastAsia="ＭＳ 明朝" w:hint="eastAsia"/>
          <w:color w:val="000000" w:themeColor="text1"/>
        </w:rPr>
        <w:t>付</w:t>
      </w:r>
      <w:r w:rsidR="00EE7184" w:rsidRPr="00BD05BD">
        <w:rPr>
          <w:rFonts w:ascii="ＭＳ 明朝" w:eastAsia="ＭＳ 明朝" w:hint="eastAsia"/>
          <w:color w:val="000000" w:themeColor="text1"/>
        </w:rPr>
        <w:t>を行う</w:t>
      </w:r>
      <w:r w:rsidR="004B0AD1" w:rsidRPr="00BD05BD">
        <w:rPr>
          <w:rFonts w:ascii="ＭＳ 明朝" w:eastAsia="ＭＳ 明朝" w:hint="eastAsia"/>
          <w:color w:val="000000" w:themeColor="text1"/>
        </w:rPr>
        <w:t>。</w:t>
      </w:r>
    </w:p>
    <w:p w:rsidR="004B0AD1" w:rsidRPr="00BD05BD" w:rsidRDefault="004B0AD1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（使用許可）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0</w:t>
      </w:r>
      <w:r w:rsidR="00DE723D" w:rsidRPr="00BD05BD">
        <w:rPr>
          <w:rFonts w:ascii="ＭＳ 明朝" w:eastAsia="ＭＳ 明朝" w:hint="eastAsia"/>
          <w:color w:val="000000" w:themeColor="text1"/>
        </w:rPr>
        <w:t>条　区長が</w:t>
      </w:r>
      <w:r w:rsidRPr="00BD05BD">
        <w:rPr>
          <w:rFonts w:ascii="ＭＳ 明朝" w:eastAsia="ＭＳ 明朝" w:hint="eastAsia"/>
          <w:color w:val="000000" w:themeColor="text1"/>
        </w:rPr>
        <w:t>広場の使用を許可したときは、広場使用許可書（様式</w:t>
      </w:r>
      <w:r w:rsidR="00931509" w:rsidRPr="00BD05BD">
        <w:rPr>
          <w:rFonts w:ascii="ＭＳ 明朝" w:eastAsia="ＭＳ 明朝" w:hint="eastAsia"/>
          <w:color w:val="000000" w:themeColor="text1"/>
        </w:rPr>
        <w:t>２</w:t>
      </w:r>
      <w:r w:rsidRPr="00BD05BD">
        <w:rPr>
          <w:rFonts w:ascii="ＭＳ 明朝" w:eastAsia="ＭＳ 明朝" w:hint="eastAsia"/>
          <w:color w:val="000000" w:themeColor="text1"/>
        </w:rPr>
        <w:t>）を申請者に交付する。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使用</w:t>
      </w:r>
      <w:r w:rsidR="00A8258A" w:rsidRPr="00BD05BD">
        <w:rPr>
          <w:rFonts w:ascii="ＭＳ 明朝" w:eastAsia="ＭＳ 明朝" w:hint="eastAsia"/>
          <w:color w:val="000000" w:themeColor="text1"/>
        </w:rPr>
        <w:t>方法</w:t>
      </w:r>
      <w:r w:rsidRPr="00BD05BD">
        <w:rPr>
          <w:rFonts w:ascii="ＭＳ 明朝" w:eastAsia="ＭＳ 明朝" w:hint="eastAsia"/>
          <w:color w:val="000000" w:themeColor="text1"/>
        </w:rPr>
        <w:t>については、あらかじめ</w:t>
      </w:r>
      <w:r w:rsidR="00CA5048" w:rsidRPr="00BD05BD">
        <w:rPr>
          <w:rFonts w:ascii="ＭＳ 明朝" w:eastAsia="ＭＳ 明朝" w:hint="eastAsia"/>
          <w:color w:val="000000" w:themeColor="text1"/>
        </w:rPr>
        <w:t>担当職員</w:t>
      </w:r>
      <w:r w:rsidR="00A8258A" w:rsidRPr="00BD05BD">
        <w:rPr>
          <w:rFonts w:ascii="ＭＳ 明朝" w:eastAsia="ＭＳ 明朝" w:hint="eastAsia"/>
          <w:color w:val="000000" w:themeColor="text1"/>
        </w:rPr>
        <w:t>に協議し、その</w:t>
      </w:r>
      <w:r w:rsidRPr="00BD05BD">
        <w:rPr>
          <w:rFonts w:ascii="ＭＳ 明朝" w:eastAsia="ＭＳ 明朝" w:hint="eastAsia"/>
          <w:color w:val="000000" w:themeColor="text1"/>
        </w:rPr>
        <w:t>指示に従わなければならない。</w:t>
      </w: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lastRenderedPageBreak/>
        <w:t>（使用の取消</w:t>
      </w:r>
      <w:r w:rsidR="00755520" w:rsidRPr="00BD05BD">
        <w:rPr>
          <w:rFonts w:asciiTheme="majorEastAsia" w:eastAsiaTheme="majorEastAsia" w:hAnsiTheme="majorEastAsia" w:hint="eastAsia"/>
          <w:color w:val="000000" w:themeColor="text1"/>
        </w:rPr>
        <w:t>し</w:t>
      </w:r>
      <w:r w:rsidRPr="00BD05BD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1</w:t>
      </w:r>
      <w:r w:rsidRPr="00BD05BD">
        <w:rPr>
          <w:rFonts w:ascii="ＭＳ 明朝" w:eastAsia="ＭＳ 明朝" w:hint="eastAsia"/>
          <w:color w:val="000000" w:themeColor="text1"/>
        </w:rPr>
        <w:t>条　広場使用許可書の交付を受けた後に、使用しなくなったときは、</w:t>
      </w:r>
      <w:r w:rsidR="000F2E2D" w:rsidRPr="00BD05BD">
        <w:rPr>
          <w:rFonts w:ascii="ＭＳ 明朝" w:eastAsia="ＭＳ 明朝" w:hint="eastAsia"/>
          <w:color w:val="000000" w:themeColor="text1"/>
        </w:rPr>
        <w:t>直</w:t>
      </w:r>
      <w:r w:rsidRPr="00BD05BD">
        <w:rPr>
          <w:rFonts w:ascii="ＭＳ 明朝" w:eastAsia="ＭＳ 明朝" w:hint="eastAsia"/>
          <w:color w:val="000000" w:themeColor="text1"/>
        </w:rPr>
        <w:t>ちにその旨を区長に申し出て取消</w:t>
      </w:r>
      <w:r w:rsidR="00755520" w:rsidRPr="00BD05BD">
        <w:rPr>
          <w:rFonts w:ascii="ＭＳ 明朝" w:eastAsia="ＭＳ 明朝" w:hint="eastAsia"/>
          <w:color w:val="000000" w:themeColor="text1"/>
        </w:rPr>
        <w:t>し</w:t>
      </w:r>
      <w:r w:rsidRPr="00BD05BD">
        <w:rPr>
          <w:rFonts w:ascii="ＭＳ 明朝" w:eastAsia="ＭＳ 明朝" w:hint="eastAsia"/>
          <w:color w:val="000000" w:themeColor="text1"/>
        </w:rPr>
        <w:t>の手続きを行わなければならない。</w:t>
      </w:r>
    </w:p>
    <w:p w:rsidR="00A8258A" w:rsidRPr="00BD05BD" w:rsidRDefault="00A8258A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（当日の使用手順）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2</w:t>
      </w:r>
      <w:r w:rsidRPr="00BD05BD">
        <w:rPr>
          <w:rFonts w:ascii="ＭＳ 明朝" w:eastAsia="ＭＳ 明朝" w:hint="eastAsia"/>
          <w:color w:val="000000" w:themeColor="text1"/>
        </w:rPr>
        <w:t>条　許可を受けて広場を使用する者は、広場使用許可書を防災センター（複合庁舎１階）に提示し、確認を受けてから使用しなければならない。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広場の備品の貸出しを受ける者は、防災センターから倉庫の鍵を預かり、必要な備品を取り出すこととする。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３　広場の使用後は、使用許可時の注意事項に従って</w:t>
      </w:r>
      <w:r w:rsidR="00A8258A" w:rsidRPr="00BD05BD">
        <w:rPr>
          <w:rFonts w:ascii="ＭＳ 明朝" w:eastAsia="ＭＳ 明朝" w:hint="eastAsia"/>
          <w:color w:val="000000" w:themeColor="text1"/>
        </w:rPr>
        <w:t>速やかに現状に復する</w:t>
      </w:r>
      <w:r w:rsidRPr="00BD05BD">
        <w:rPr>
          <w:rFonts w:ascii="ＭＳ 明朝" w:eastAsia="ＭＳ 明朝" w:hint="eastAsia"/>
          <w:color w:val="000000" w:themeColor="text1"/>
        </w:rPr>
        <w:t>とともに、</w:t>
      </w:r>
      <w:r w:rsidR="00325BAD" w:rsidRPr="00BD05BD">
        <w:rPr>
          <w:rFonts w:ascii="ＭＳ 明朝" w:eastAsia="ＭＳ 明朝" w:hint="eastAsia"/>
          <w:color w:val="000000" w:themeColor="text1"/>
        </w:rPr>
        <w:t>広場</w:t>
      </w:r>
      <w:r w:rsidR="00CE2AD9" w:rsidRPr="00BD05BD">
        <w:rPr>
          <w:rFonts w:ascii="ＭＳ 明朝" w:eastAsia="ＭＳ 明朝" w:hint="eastAsia"/>
          <w:color w:val="000000" w:themeColor="text1"/>
        </w:rPr>
        <w:t>使用</w:t>
      </w:r>
      <w:r w:rsidRPr="00BD05BD">
        <w:rPr>
          <w:rFonts w:ascii="ＭＳ 明朝" w:eastAsia="ＭＳ 明朝" w:hint="eastAsia"/>
          <w:color w:val="000000" w:themeColor="text1"/>
        </w:rPr>
        <w:t>報告書</w:t>
      </w:r>
      <w:r w:rsidR="007B6BB6" w:rsidRPr="00BD05BD">
        <w:rPr>
          <w:rFonts w:ascii="ＭＳ 明朝" w:eastAsia="ＭＳ 明朝" w:hint="eastAsia"/>
          <w:color w:val="000000" w:themeColor="text1"/>
        </w:rPr>
        <w:t>（様式</w:t>
      </w:r>
      <w:r w:rsidR="00931509" w:rsidRPr="00BD05BD">
        <w:rPr>
          <w:rFonts w:ascii="ＭＳ 明朝" w:eastAsia="ＭＳ 明朝" w:hint="eastAsia"/>
          <w:color w:val="000000" w:themeColor="text1"/>
        </w:rPr>
        <w:t>３</w:t>
      </w:r>
      <w:r w:rsidR="007B6BB6" w:rsidRPr="00BD05BD">
        <w:rPr>
          <w:rFonts w:ascii="ＭＳ 明朝" w:eastAsia="ＭＳ 明朝" w:hint="eastAsia"/>
          <w:color w:val="000000" w:themeColor="text1"/>
        </w:rPr>
        <w:t>）</w:t>
      </w:r>
      <w:r w:rsidRPr="00BD05BD">
        <w:rPr>
          <w:rFonts w:ascii="ＭＳ 明朝" w:eastAsia="ＭＳ 明朝" w:hint="eastAsia"/>
          <w:color w:val="000000" w:themeColor="text1"/>
        </w:rPr>
        <w:t>を防災センターに提出しなければならない。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４　広場の備品を使用した者は、</w:t>
      </w:r>
      <w:r w:rsidR="00755520" w:rsidRPr="00BD05BD">
        <w:rPr>
          <w:rFonts w:ascii="ＭＳ 明朝" w:eastAsia="ＭＳ 明朝" w:hint="eastAsia"/>
          <w:color w:val="000000" w:themeColor="text1"/>
        </w:rPr>
        <w:t>防災センター職員</w:t>
      </w:r>
      <w:r w:rsidRPr="00BD05BD">
        <w:rPr>
          <w:rFonts w:ascii="ＭＳ 明朝" w:eastAsia="ＭＳ 明朝" w:hint="eastAsia"/>
          <w:color w:val="000000" w:themeColor="text1"/>
        </w:rPr>
        <w:t>の立ち会いのもとで、備品を所定の場所に返却するとともに、倉庫の鍵を防災センターに返却しなければならない。</w:t>
      </w:r>
    </w:p>
    <w:p w:rsidR="00CA5048" w:rsidRPr="00BD05BD" w:rsidRDefault="00CA5048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（使用の不許可）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3</w:t>
      </w:r>
      <w:r w:rsidRPr="00BD05BD">
        <w:rPr>
          <w:rFonts w:ascii="ＭＳ 明朝" w:eastAsia="ＭＳ 明朝" w:hint="eastAsia"/>
          <w:color w:val="000000" w:themeColor="text1"/>
        </w:rPr>
        <w:t>条　次の各号の一に該当するときは、その使用を許可しない。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(1) 庁舎の管理上支障があるとき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(2) 公の秩序を乱し、善良な風俗を害するおそれがあるとき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(3) 政治活動に利用</w:t>
      </w:r>
      <w:r w:rsidR="00F61514" w:rsidRPr="00BD05BD">
        <w:rPr>
          <w:rFonts w:ascii="ＭＳ 明朝" w:eastAsia="ＭＳ 明朝" w:hint="eastAsia"/>
          <w:color w:val="000000" w:themeColor="text1"/>
        </w:rPr>
        <w:t>す</w:t>
      </w:r>
      <w:r w:rsidRPr="00BD05BD">
        <w:rPr>
          <w:rFonts w:ascii="ＭＳ 明朝" w:eastAsia="ＭＳ 明朝" w:hint="eastAsia"/>
          <w:color w:val="000000" w:themeColor="text1"/>
        </w:rPr>
        <w:t>るおそれがあるとき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(4) 宗教活動に利用</w:t>
      </w:r>
      <w:r w:rsidR="00F61514" w:rsidRPr="00BD05BD">
        <w:rPr>
          <w:rFonts w:ascii="ＭＳ 明朝" w:eastAsia="ＭＳ 明朝" w:hint="eastAsia"/>
          <w:color w:val="000000" w:themeColor="text1"/>
        </w:rPr>
        <w:t>す</w:t>
      </w:r>
      <w:r w:rsidRPr="00BD05BD">
        <w:rPr>
          <w:rFonts w:ascii="ＭＳ 明朝" w:eastAsia="ＭＳ 明朝" w:hint="eastAsia"/>
          <w:color w:val="000000" w:themeColor="text1"/>
        </w:rPr>
        <w:t>るおそれがあるとき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ind w:left="633" w:hangingChars="300" w:hanging="633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(5) 企業・個人等の営業活動や、ＮＰＯ・福祉団体等の活動目的に合致しない販売行為を行うとき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(6) 会費又は入場料等を徴収するとき（材料費</w:t>
      </w:r>
      <w:r w:rsidR="000F2E2D" w:rsidRPr="00BD05BD">
        <w:rPr>
          <w:rFonts w:ascii="ＭＳ 明朝" w:eastAsia="ＭＳ 明朝" w:hint="eastAsia"/>
          <w:color w:val="000000" w:themeColor="text1"/>
        </w:rPr>
        <w:t>相当</w:t>
      </w:r>
      <w:r w:rsidRPr="00BD05BD">
        <w:rPr>
          <w:rFonts w:ascii="ＭＳ 明朝" w:eastAsia="ＭＳ 明朝" w:hint="eastAsia"/>
          <w:color w:val="000000" w:themeColor="text1"/>
        </w:rPr>
        <w:t>の徴収を除く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  <w:r w:rsidRPr="00BD05BD">
        <w:rPr>
          <w:rFonts w:ascii="ＭＳ 明朝" w:eastAsia="ＭＳ 明朝" w:hint="eastAsia"/>
          <w:color w:val="000000" w:themeColor="text1"/>
        </w:rPr>
        <w:t>）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(7) 一般来場者を対象としない会員限定の行事（内部会議、練習会など）を行うとき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(8) その他、区長が不適当と認めるとき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（使用許可の変更）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4</w:t>
      </w:r>
      <w:r w:rsidRPr="00BD05BD">
        <w:rPr>
          <w:rFonts w:ascii="ＭＳ 明朝" w:eastAsia="ＭＳ 明朝" w:hint="eastAsia"/>
          <w:color w:val="000000" w:themeColor="text1"/>
        </w:rPr>
        <w:t>条　次の各号の一に該当するときは、区長は使用の許可を取り消し、又はその使用を制限し、若しくは停止することができる。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(1) 使用許可申請書に虚偽の記載をしたとき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(2) 使用許可時の</w:t>
      </w:r>
      <w:r w:rsidR="002F1415" w:rsidRPr="00BD05BD">
        <w:rPr>
          <w:rFonts w:ascii="ＭＳ 明朝" w:eastAsia="ＭＳ 明朝" w:hint="eastAsia"/>
          <w:color w:val="000000" w:themeColor="text1"/>
        </w:rPr>
        <w:t>条件</w:t>
      </w:r>
      <w:r w:rsidRPr="00BD05BD">
        <w:rPr>
          <w:rFonts w:ascii="ＭＳ 明朝" w:eastAsia="ＭＳ 明朝" w:hint="eastAsia"/>
          <w:color w:val="000000" w:themeColor="text1"/>
        </w:rPr>
        <w:t>に違反したとき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(3) 災害その他の不可抗力により使用できなくなったとき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ind w:left="633" w:hangingChars="300" w:hanging="633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(4) 札幌市暴力団の排除の推進に関する条例</w:t>
      </w:r>
      <w:r w:rsidR="00167370" w:rsidRPr="00BD05BD">
        <w:rPr>
          <w:rFonts w:ascii="ＭＳ 明朝" w:eastAsia="ＭＳ 明朝" w:hint="eastAsia"/>
          <w:color w:val="000000" w:themeColor="text1"/>
        </w:rPr>
        <w:t>（平成25年</w:t>
      </w:r>
      <w:r w:rsidR="00931509" w:rsidRPr="00BD05BD">
        <w:rPr>
          <w:rFonts w:ascii="ＭＳ 明朝" w:eastAsia="ＭＳ 明朝" w:hint="eastAsia"/>
          <w:color w:val="000000" w:themeColor="text1"/>
        </w:rPr>
        <w:t>２</w:t>
      </w:r>
      <w:r w:rsidR="00167370" w:rsidRPr="00BD05BD">
        <w:rPr>
          <w:rFonts w:ascii="ＭＳ 明朝" w:eastAsia="ＭＳ 明朝" w:hint="eastAsia"/>
          <w:color w:val="000000" w:themeColor="text1"/>
        </w:rPr>
        <w:t>月26日条例第</w:t>
      </w:r>
      <w:r w:rsidR="00931509" w:rsidRPr="00BD05BD">
        <w:rPr>
          <w:rFonts w:ascii="ＭＳ 明朝" w:eastAsia="ＭＳ 明朝" w:hint="eastAsia"/>
          <w:color w:val="000000" w:themeColor="text1"/>
        </w:rPr>
        <w:t>６</w:t>
      </w:r>
      <w:r w:rsidR="00167370" w:rsidRPr="00BD05BD">
        <w:rPr>
          <w:rFonts w:ascii="ＭＳ 明朝" w:eastAsia="ＭＳ 明朝" w:hint="eastAsia"/>
          <w:color w:val="000000" w:themeColor="text1"/>
        </w:rPr>
        <w:t>号）</w:t>
      </w:r>
      <w:r w:rsidRPr="00BD05BD">
        <w:rPr>
          <w:rFonts w:ascii="ＭＳ 明朝" w:eastAsia="ＭＳ 明朝" w:hint="eastAsia"/>
          <w:color w:val="000000" w:themeColor="text1"/>
        </w:rPr>
        <w:t>第</w:t>
      </w:r>
      <w:r w:rsidR="00931509" w:rsidRPr="00BD05BD">
        <w:rPr>
          <w:rFonts w:ascii="ＭＳ 明朝" w:eastAsia="ＭＳ 明朝" w:hint="eastAsia"/>
          <w:color w:val="000000" w:themeColor="text1"/>
        </w:rPr>
        <w:t>２</w:t>
      </w:r>
      <w:r w:rsidRPr="00BD05BD">
        <w:rPr>
          <w:rFonts w:ascii="ＭＳ 明朝" w:eastAsia="ＭＳ 明朝" w:hint="eastAsia"/>
          <w:color w:val="000000" w:themeColor="text1"/>
        </w:rPr>
        <w:t>条第</w:t>
      </w:r>
      <w:r w:rsidR="00931509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号に掲げる暴力団の活動に利用されると認められるとき</w:t>
      </w:r>
      <w:r w:rsidR="000F2E2D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(5) その他、区長が特に必要と認めるとき</w:t>
      </w:r>
      <w:r w:rsidR="00167370" w:rsidRPr="00BD05BD">
        <w:rPr>
          <w:rFonts w:ascii="ＭＳ 明朝" w:eastAsia="ＭＳ 明朝" w:hint="eastAsia"/>
          <w:color w:val="000000" w:themeColor="text1"/>
        </w:rPr>
        <w:t>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lastRenderedPageBreak/>
        <w:t>２　前項の措置によって損害が生じることがあっても、区長及び</w:t>
      </w:r>
      <w:r w:rsidR="00167370" w:rsidRPr="00BD05BD">
        <w:rPr>
          <w:rFonts w:ascii="ＭＳ 明朝" w:eastAsia="ＭＳ 明朝" w:hint="eastAsia"/>
          <w:color w:val="000000" w:themeColor="text1"/>
        </w:rPr>
        <w:t>札幌</w:t>
      </w:r>
      <w:r w:rsidRPr="00BD05BD">
        <w:rPr>
          <w:rFonts w:ascii="ＭＳ 明朝" w:eastAsia="ＭＳ 明朝" w:hint="eastAsia"/>
          <w:color w:val="000000" w:themeColor="text1"/>
        </w:rPr>
        <w:t>市はその責を負わない。</w:t>
      </w:r>
    </w:p>
    <w:p w:rsidR="00325BAD" w:rsidRPr="00BD05BD" w:rsidRDefault="00325BAD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（禁止行為）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5</w:t>
      </w:r>
      <w:r w:rsidRPr="00BD05BD">
        <w:rPr>
          <w:rFonts w:ascii="ＭＳ 明朝" w:eastAsia="ＭＳ 明朝" w:hint="eastAsia"/>
          <w:color w:val="000000" w:themeColor="text1"/>
        </w:rPr>
        <w:t>条　使用者は、広場使用中の管理について一切の責任を持つとともに、善良なる管理者の注意をもって管理しなければならない。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使用者は、次の各号に定める行為をしてはならない。</w:t>
      </w:r>
    </w:p>
    <w:p w:rsidR="00AE7CA0" w:rsidRPr="00BD05BD" w:rsidRDefault="00AE7CA0" w:rsidP="00AE7CA0">
      <w:pPr>
        <w:pStyle w:val="a3"/>
        <w:numPr>
          <w:ilvl w:val="0"/>
          <w:numId w:val="11"/>
        </w:numPr>
        <w:ind w:leftChars="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飲酒、喫煙行為</w:t>
      </w:r>
    </w:p>
    <w:p w:rsidR="00AE7CA0" w:rsidRPr="00BD05BD" w:rsidRDefault="00AE7CA0" w:rsidP="00AE7CA0">
      <w:pPr>
        <w:ind w:left="210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(2) 火気を使用する行為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(3) 広場の区画をはみ出して使用する行為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(4) 定員を超えて使用する行為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(5) みだりに大きな音をたてる行為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(6) 床面、壁面、天井への工作行為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(7) 施設、備品等をき損し、若しくは汚損する行為</w:t>
      </w:r>
    </w:p>
    <w:p w:rsidR="00AE7CA0" w:rsidRPr="00BD05BD" w:rsidRDefault="00AE7CA0" w:rsidP="00AE7CA0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(8) 凶器、その他の危険物を持ち込む行為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　(9) その他、区長が不適当と認める行為</w:t>
      </w:r>
    </w:p>
    <w:p w:rsidR="00CA5048" w:rsidRPr="00BD05BD" w:rsidRDefault="00CA5048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（現状回復）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6</w:t>
      </w:r>
      <w:r w:rsidRPr="00BD05BD">
        <w:rPr>
          <w:rFonts w:ascii="ＭＳ 明朝" w:eastAsia="ＭＳ 明朝" w:hint="eastAsia"/>
          <w:color w:val="000000" w:themeColor="text1"/>
        </w:rPr>
        <w:t>条　使用者は広場の使用を終了したときは、速やかに現状に復さなければならない。</w:t>
      </w:r>
    </w:p>
    <w:p w:rsidR="007231BC" w:rsidRPr="00BD05BD" w:rsidRDefault="007231BC" w:rsidP="00AE7CA0">
      <w:pPr>
        <w:rPr>
          <w:rFonts w:ascii="ＭＳ 明朝" w:eastAsia="ＭＳ 明朝"/>
          <w:color w:val="000000" w:themeColor="text1"/>
        </w:rPr>
      </w:pPr>
    </w:p>
    <w:p w:rsidR="00AE7CA0" w:rsidRPr="00BD05BD" w:rsidRDefault="00AE7CA0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（損害賠償）</w:t>
      </w:r>
    </w:p>
    <w:p w:rsidR="00AE7CA0" w:rsidRPr="00BD05BD" w:rsidRDefault="00AE7CA0" w:rsidP="00AE7CA0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</w:t>
      </w:r>
      <w:r w:rsidR="001D73B2" w:rsidRPr="00BD05BD">
        <w:rPr>
          <w:rFonts w:ascii="ＭＳ 明朝" w:eastAsia="ＭＳ 明朝" w:hint="eastAsia"/>
          <w:color w:val="000000" w:themeColor="text1"/>
        </w:rPr>
        <w:t>1</w:t>
      </w:r>
      <w:r w:rsidR="00307D24" w:rsidRPr="00BD05BD">
        <w:rPr>
          <w:rFonts w:ascii="ＭＳ 明朝" w:eastAsia="ＭＳ 明朝" w:hint="eastAsia"/>
          <w:color w:val="000000" w:themeColor="text1"/>
        </w:rPr>
        <w:t>7</w:t>
      </w:r>
      <w:r w:rsidRPr="00BD05BD">
        <w:rPr>
          <w:rFonts w:ascii="ＭＳ 明朝" w:eastAsia="ＭＳ 明朝" w:hint="eastAsia"/>
          <w:color w:val="000000" w:themeColor="text1"/>
        </w:rPr>
        <w:t xml:space="preserve">条　</w:t>
      </w:r>
      <w:r w:rsidR="00E4559B" w:rsidRPr="00BD05BD">
        <w:rPr>
          <w:rFonts w:ascii="ＭＳ 明朝" w:eastAsia="ＭＳ 明朝" w:hint="eastAsia"/>
          <w:color w:val="000000" w:themeColor="text1"/>
        </w:rPr>
        <w:t>広場の</w:t>
      </w:r>
      <w:r w:rsidR="001D73B2" w:rsidRPr="00BD05BD">
        <w:rPr>
          <w:rFonts w:ascii="ＭＳ 明朝" w:eastAsia="ＭＳ 明朝" w:hint="eastAsia"/>
          <w:color w:val="000000" w:themeColor="text1"/>
        </w:rPr>
        <w:t>使用</w:t>
      </w:r>
      <w:r w:rsidR="00E4559B" w:rsidRPr="00BD05BD">
        <w:rPr>
          <w:rFonts w:ascii="ＭＳ 明朝" w:eastAsia="ＭＳ 明朝" w:hint="eastAsia"/>
          <w:color w:val="000000" w:themeColor="text1"/>
        </w:rPr>
        <w:t>に際し、来場者、通行人又は庁舎内の物品、工作物等に対し、</w:t>
      </w:r>
      <w:r w:rsidRPr="00BD05BD">
        <w:rPr>
          <w:rFonts w:ascii="ＭＳ 明朝" w:eastAsia="ＭＳ 明朝" w:hint="eastAsia"/>
          <w:color w:val="000000" w:themeColor="text1"/>
        </w:rPr>
        <w:t>自己の責に帰すべき事由により損害を与えた者は、その損害を賠償しなければならない。</w:t>
      </w:r>
    </w:p>
    <w:p w:rsidR="00AE7CA0" w:rsidRPr="00BD05BD" w:rsidRDefault="00AE7CA0" w:rsidP="00AE7CA0">
      <w:pPr>
        <w:rPr>
          <w:rFonts w:ascii="ＭＳ 明朝" w:eastAsia="ＭＳ 明朝"/>
          <w:color w:val="000000" w:themeColor="text1"/>
        </w:rPr>
      </w:pPr>
    </w:p>
    <w:p w:rsidR="000B6A36" w:rsidRPr="00BD05BD" w:rsidRDefault="000B6A36" w:rsidP="000F2E2D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（区民との協働）</w:t>
      </w:r>
    </w:p>
    <w:p w:rsidR="001D73B2" w:rsidRPr="00BD05BD" w:rsidRDefault="000B6A36" w:rsidP="00915D72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</w:t>
      </w:r>
      <w:r w:rsidR="00307D24" w:rsidRPr="00BD05BD">
        <w:rPr>
          <w:rFonts w:ascii="ＭＳ 明朝" w:eastAsia="ＭＳ 明朝" w:hint="eastAsia"/>
          <w:color w:val="000000" w:themeColor="text1"/>
        </w:rPr>
        <w:t>8</w:t>
      </w:r>
      <w:r w:rsidRPr="00BD05BD">
        <w:rPr>
          <w:rFonts w:ascii="ＭＳ 明朝" w:eastAsia="ＭＳ 明朝" w:hint="eastAsia"/>
          <w:color w:val="000000" w:themeColor="text1"/>
        </w:rPr>
        <w:t xml:space="preserve">条　</w:t>
      </w:r>
      <w:r w:rsidR="00915D72" w:rsidRPr="00BD05BD">
        <w:rPr>
          <w:rFonts w:ascii="ＭＳ 明朝" w:eastAsia="ＭＳ 明朝" w:hint="eastAsia"/>
          <w:color w:val="000000" w:themeColor="text1"/>
        </w:rPr>
        <w:t>広場</w:t>
      </w:r>
      <w:r w:rsidR="008C37F1" w:rsidRPr="00BD05BD">
        <w:rPr>
          <w:rFonts w:ascii="ＭＳ 明朝" w:eastAsia="ＭＳ 明朝" w:hint="eastAsia"/>
          <w:color w:val="000000" w:themeColor="text1"/>
        </w:rPr>
        <w:t>の利活用について</w:t>
      </w:r>
      <w:r w:rsidR="00796E15" w:rsidRPr="00BD05BD">
        <w:rPr>
          <w:rFonts w:ascii="ＭＳ 明朝" w:eastAsia="ＭＳ 明朝" w:hint="eastAsia"/>
          <w:color w:val="000000" w:themeColor="text1"/>
        </w:rPr>
        <w:t>は</w:t>
      </w:r>
      <w:r w:rsidR="00915D72" w:rsidRPr="00BD05BD">
        <w:rPr>
          <w:rFonts w:ascii="ＭＳ 明朝" w:eastAsia="ＭＳ 明朝" w:hint="eastAsia"/>
          <w:color w:val="000000" w:themeColor="text1"/>
        </w:rPr>
        <w:t>、区民</w:t>
      </w:r>
      <w:r w:rsidR="00796E15" w:rsidRPr="00BD05BD">
        <w:rPr>
          <w:rFonts w:ascii="ＭＳ 明朝" w:eastAsia="ＭＳ 明朝" w:hint="eastAsia"/>
          <w:color w:val="000000" w:themeColor="text1"/>
        </w:rPr>
        <w:t>、</w:t>
      </w:r>
      <w:r w:rsidR="00915D72" w:rsidRPr="00BD05BD">
        <w:rPr>
          <w:rFonts w:ascii="ＭＳ 明朝" w:eastAsia="ＭＳ 明朝" w:hint="eastAsia"/>
          <w:color w:val="000000" w:themeColor="text1"/>
        </w:rPr>
        <w:t>関係団体</w:t>
      </w:r>
      <w:r w:rsidR="00796E15" w:rsidRPr="00BD05BD">
        <w:rPr>
          <w:rFonts w:ascii="ＭＳ 明朝" w:eastAsia="ＭＳ 明朝" w:hint="eastAsia"/>
          <w:color w:val="000000" w:themeColor="text1"/>
        </w:rPr>
        <w:t>及び白石区</w:t>
      </w:r>
      <w:r w:rsidR="00915D72" w:rsidRPr="00BD05BD">
        <w:rPr>
          <w:rFonts w:ascii="ＭＳ 明朝" w:eastAsia="ＭＳ 明朝" w:hint="eastAsia"/>
          <w:color w:val="000000" w:themeColor="text1"/>
        </w:rPr>
        <w:t>により組織される利活用協議会において協議を行うことと</w:t>
      </w:r>
      <w:r w:rsidR="00796E15" w:rsidRPr="00BD05BD">
        <w:rPr>
          <w:rFonts w:ascii="ＭＳ 明朝" w:eastAsia="ＭＳ 明朝" w:hint="eastAsia"/>
          <w:color w:val="000000" w:themeColor="text1"/>
        </w:rPr>
        <w:t>する。</w:t>
      </w:r>
    </w:p>
    <w:p w:rsidR="00796E15" w:rsidRPr="00BD05BD" w:rsidRDefault="00796E15" w:rsidP="00915D72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２　</w:t>
      </w:r>
      <w:r w:rsidR="008C37F1" w:rsidRPr="00BD05BD">
        <w:rPr>
          <w:rFonts w:ascii="ＭＳ 明朝" w:eastAsia="ＭＳ 明朝" w:hint="eastAsia"/>
          <w:color w:val="000000" w:themeColor="text1"/>
        </w:rPr>
        <w:t>白石区は</w:t>
      </w:r>
      <w:r w:rsidR="00655021" w:rsidRPr="00BD05BD">
        <w:rPr>
          <w:rFonts w:ascii="ＭＳ 明朝" w:eastAsia="ＭＳ 明朝" w:hint="eastAsia"/>
          <w:color w:val="000000" w:themeColor="text1"/>
        </w:rPr>
        <w:t>、</w:t>
      </w:r>
      <w:r w:rsidR="008C37F1" w:rsidRPr="00BD05BD">
        <w:rPr>
          <w:rFonts w:ascii="ＭＳ 明朝" w:eastAsia="ＭＳ 明朝" w:hint="eastAsia"/>
          <w:color w:val="000000" w:themeColor="text1"/>
        </w:rPr>
        <w:t>利活用協議会の意見・提案を踏まえ、広場の管理運営を行</w:t>
      </w:r>
      <w:r w:rsidR="0084080E" w:rsidRPr="00BD05BD">
        <w:rPr>
          <w:rFonts w:ascii="ＭＳ 明朝" w:eastAsia="ＭＳ 明朝" w:hint="eastAsia"/>
          <w:color w:val="000000" w:themeColor="text1"/>
        </w:rPr>
        <w:t>うこととする</w:t>
      </w:r>
      <w:r w:rsidR="008C37F1" w:rsidRPr="00BD05BD">
        <w:rPr>
          <w:rFonts w:ascii="ＭＳ 明朝" w:eastAsia="ＭＳ 明朝" w:hint="eastAsia"/>
          <w:color w:val="000000" w:themeColor="text1"/>
        </w:rPr>
        <w:t>。</w:t>
      </w:r>
    </w:p>
    <w:p w:rsidR="007231BC" w:rsidRPr="00BD05BD" w:rsidRDefault="007231BC" w:rsidP="00AE7CA0">
      <w:pPr>
        <w:rPr>
          <w:rFonts w:ascii="ＭＳ 明朝" w:eastAsia="ＭＳ 明朝"/>
          <w:color w:val="000000" w:themeColor="text1"/>
        </w:rPr>
      </w:pPr>
    </w:p>
    <w:p w:rsidR="00A70962" w:rsidRPr="00BD05BD" w:rsidRDefault="00F113A0" w:rsidP="00A70962">
      <w:pPr>
        <w:ind w:firstLineChars="100" w:firstLine="211"/>
        <w:rPr>
          <w:rFonts w:asciiTheme="majorEastAsia" w:eastAsiaTheme="majorEastAsia" w:hAnsiTheme="majorEastAsia"/>
          <w:color w:val="000000" w:themeColor="text1"/>
        </w:rPr>
      </w:pPr>
      <w:r w:rsidRPr="00BD05BD">
        <w:rPr>
          <w:rFonts w:asciiTheme="majorEastAsia" w:eastAsiaTheme="majorEastAsia" w:hAnsiTheme="majorEastAsia" w:hint="eastAsia"/>
          <w:color w:val="000000" w:themeColor="text1"/>
        </w:rPr>
        <w:t>（名義</w:t>
      </w:r>
      <w:r w:rsidR="00A70962" w:rsidRPr="00BD05BD">
        <w:rPr>
          <w:rFonts w:asciiTheme="majorEastAsia" w:eastAsiaTheme="majorEastAsia" w:hAnsiTheme="majorEastAsia" w:hint="eastAsia"/>
          <w:color w:val="000000" w:themeColor="text1"/>
        </w:rPr>
        <w:t>後援）</w:t>
      </w:r>
    </w:p>
    <w:p w:rsidR="00A70962" w:rsidRPr="00BD05BD" w:rsidRDefault="00A70962" w:rsidP="00A70962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第19</w:t>
      </w:r>
      <w:r w:rsidR="00657E7E" w:rsidRPr="00BD05BD">
        <w:rPr>
          <w:rFonts w:ascii="ＭＳ 明朝" w:eastAsia="ＭＳ 明朝" w:hint="eastAsia"/>
          <w:color w:val="000000" w:themeColor="text1"/>
        </w:rPr>
        <w:t>条　第８条</w:t>
      </w:r>
      <w:r w:rsidR="004B0AD1" w:rsidRPr="00BD05BD">
        <w:rPr>
          <w:rFonts w:ascii="ＭＳ 明朝" w:eastAsia="ＭＳ 明朝" w:hint="eastAsia"/>
          <w:color w:val="000000" w:themeColor="text1"/>
        </w:rPr>
        <w:t>第１項の申請に係る</w:t>
      </w:r>
      <w:r w:rsidRPr="00BD05BD">
        <w:rPr>
          <w:rFonts w:ascii="ＭＳ 明朝" w:eastAsia="ＭＳ 明朝" w:hint="eastAsia"/>
          <w:color w:val="000000" w:themeColor="text1"/>
        </w:rPr>
        <w:t>イベント</w:t>
      </w:r>
      <w:r w:rsidR="00F113A0" w:rsidRPr="00BD05BD">
        <w:rPr>
          <w:rFonts w:ascii="ＭＳ 明朝" w:eastAsia="ＭＳ 明朝" w:hint="eastAsia"/>
          <w:color w:val="000000" w:themeColor="text1"/>
        </w:rPr>
        <w:t>について、白石区の名義</w:t>
      </w:r>
      <w:r w:rsidRPr="00BD05BD">
        <w:rPr>
          <w:rFonts w:ascii="ＭＳ 明朝" w:eastAsia="ＭＳ 明朝" w:hint="eastAsia"/>
          <w:color w:val="000000" w:themeColor="text1"/>
        </w:rPr>
        <w:t>後援を希望する場合は、広場使用許可申請書（様式</w:t>
      </w:r>
      <w:r w:rsidR="00D85E4C" w:rsidRPr="00BD05BD">
        <w:rPr>
          <w:rFonts w:ascii="ＭＳ 明朝" w:eastAsia="ＭＳ 明朝" w:hint="eastAsia"/>
          <w:color w:val="000000" w:themeColor="text1"/>
        </w:rPr>
        <w:t>１</w:t>
      </w:r>
      <w:r w:rsidRPr="00BD05BD">
        <w:rPr>
          <w:rFonts w:ascii="ＭＳ 明朝" w:eastAsia="ＭＳ 明朝" w:hint="eastAsia"/>
          <w:color w:val="000000" w:themeColor="text1"/>
        </w:rPr>
        <w:t>）により申し出ることとする。</w:t>
      </w:r>
    </w:p>
    <w:p w:rsidR="00A70962" w:rsidRPr="00BD05BD" w:rsidRDefault="00F113A0" w:rsidP="00A70962">
      <w:pPr>
        <w:ind w:left="211" w:hangingChars="100" w:hanging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２　区長が</w:t>
      </w:r>
      <w:r w:rsidR="00A70962" w:rsidRPr="00BD05BD">
        <w:rPr>
          <w:rFonts w:ascii="ＭＳ 明朝" w:eastAsia="ＭＳ 明朝" w:hint="eastAsia"/>
          <w:color w:val="000000" w:themeColor="text1"/>
        </w:rPr>
        <w:t>後援</w:t>
      </w:r>
      <w:r w:rsidRPr="00BD05BD">
        <w:rPr>
          <w:rFonts w:ascii="ＭＳ 明朝" w:eastAsia="ＭＳ 明朝" w:hint="eastAsia"/>
          <w:color w:val="000000" w:themeColor="text1"/>
        </w:rPr>
        <w:t>の</w:t>
      </w:r>
      <w:r w:rsidR="00A70962" w:rsidRPr="00BD05BD">
        <w:rPr>
          <w:rFonts w:ascii="ＭＳ 明朝" w:eastAsia="ＭＳ 明朝" w:hint="eastAsia"/>
          <w:color w:val="000000" w:themeColor="text1"/>
        </w:rPr>
        <w:t>承認</w:t>
      </w:r>
      <w:r w:rsidRPr="00BD05BD">
        <w:rPr>
          <w:rFonts w:ascii="ＭＳ 明朝" w:eastAsia="ＭＳ 明朝" w:hint="eastAsia"/>
          <w:color w:val="000000" w:themeColor="text1"/>
        </w:rPr>
        <w:t>を決定</w:t>
      </w:r>
      <w:r w:rsidR="00A70962" w:rsidRPr="00BD05BD">
        <w:rPr>
          <w:rFonts w:ascii="ＭＳ 明朝" w:eastAsia="ＭＳ 明朝" w:hint="eastAsia"/>
          <w:color w:val="000000" w:themeColor="text1"/>
        </w:rPr>
        <w:t>したときは、広場使用許可書（様式</w:t>
      </w:r>
      <w:r w:rsidR="004B0AD1" w:rsidRPr="00BD05BD">
        <w:rPr>
          <w:rFonts w:ascii="ＭＳ 明朝" w:eastAsia="ＭＳ 明朝" w:hint="eastAsia"/>
          <w:color w:val="000000" w:themeColor="text1"/>
        </w:rPr>
        <w:t>２</w:t>
      </w:r>
      <w:r w:rsidR="00A70962" w:rsidRPr="00BD05BD">
        <w:rPr>
          <w:rFonts w:ascii="ＭＳ 明朝" w:eastAsia="ＭＳ 明朝" w:hint="eastAsia"/>
          <w:color w:val="000000" w:themeColor="text1"/>
        </w:rPr>
        <w:t>）</w:t>
      </w:r>
      <w:r w:rsidRPr="00BD05BD">
        <w:rPr>
          <w:rFonts w:ascii="ＭＳ 明朝" w:eastAsia="ＭＳ 明朝" w:hint="eastAsia"/>
          <w:color w:val="000000" w:themeColor="text1"/>
        </w:rPr>
        <w:t>により</w:t>
      </w:r>
      <w:r w:rsidR="00A70962" w:rsidRPr="00BD05BD">
        <w:rPr>
          <w:rFonts w:ascii="ＭＳ 明朝" w:eastAsia="ＭＳ 明朝" w:hint="eastAsia"/>
          <w:color w:val="000000" w:themeColor="text1"/>
        </w:rPr>
        <w:t>申請者に通知するものとする。</w:t>
      </w:r>
    </w:p>
    <w:p w:rsidR="00A70962" w:rsidRPr="00BD05BD" w:rsidRDefault="00A70962" w:rsidP="00A70962">
      <w:pPr>
        <w:ind w:left="211" w:hangingChars="100" w:hanging="211"/>
        <w:rPr>
          <w:rFonts w:ascii="ＭＳ 明朝" w:eastAsia="ＭＳ 明朝"/>
          <w:color w:val="000000" w:themeColor="text1"/>
        </w:rPr>
      </w:pPr>
    </w:p>
    <w:p w:rsidR="00A70962" w:rsidRPr="00BD05BD" w:rsidRDefault="00A70962" w:rsidP="00A70962">
      <w:pPr>
        <w:ind w:firstLineChars="300" w:firstLine="633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lastRenderedPageBreak/>
        <w:t xml:space="preserve">附　則　</w:t>
      </w:r>
    </w:p>
    <w:p w:rsidR="00A70962" w:rsidRPr="00BD05BD" w:rsidRDefault="00A70962" w:rsidP="00A70962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この細則は、平成28</w:t>
      </w:r>
      <w:r w:rsidR="00D85E4C" w:rsidRPr="00BD05BD">
        <w:rPr>
          <w:rFonts w:ascii="ＭＳ 明朝" w:eastAsia="ＭＳ 明朝" w:hint="eastAsia"/>
          <w:color w:val="000000" w:themeColor="text1"/>
        </w:rPr>
        <w:t>年９</w:t>
      </w:r>
      <w:r w:rsidRPr="00BD05BD">
        <w:rPr>
          <w:rFonts w:ascii="ＭＳ 明朝" w:eastAsia="ＭＳ 明朝" w:hint="eastAsia"/>
          <w:color w:val="000000" w:themeColor="text1"/>
        </w:rPr>
        <w:t>月1日から施行する。</w:t>
      </w:r>
    </w:p>
    <w:p w:rsidR="00A70962" w:rsidRPr="00BD05BD" w:rsidRDefault="00A70962" w:rsidP="00A70962">
      <w:pPr>
        <w:ind w:firstLineChars="300" w:firstLine="633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 xml:space="preserve">附　則　</w:t>
      </w:r>
    </w:p>
    <w:p w:rsidR="00F52460" w:rsidRPr="00BD05BD" w:rsidRDefault="00A70962" w:rsidP="00A70962">
      <w:pPr>
        <w:ind w:firstLineChars="100" w:firstLine="211"/>
        <w:rPr>
          <w:rFonts w:ascii="ＭＳ 明朝" w:eastAsia="ＭＳ 明朝"/>
          <w:color w:val="000000" w:themeColor="text1"/>
        </w:rPr>
      </w:pPr>
      <w:r w:rsidRPr="00BD05BD">
        <w:rPr>
          <w:rFonts w:ascii="ＭＳ 明朝" w:eastAsia="ＭＳ 明朝" w:hint="eastAsia"/>
          <w:color w:val="000000" w:themeColor="text1"/>
        </w:rPr>
        <w:t>この細則は、平成30年</w:t>
      </w:r>
      <w:r w:rsidR="00BD05BD" w:rsidRPr="00BD05BD">
        <w:rPr>
          <w:rFonts w:ascii="ＭＳ 明朝" w:eastAsia="ＭＳ 明朝" w:hint="eastAsia"/>
          <w:color w:val="000000" w:themeColor="text1"/>
        </w:rPr>
        <w:t>５月１</w:t>
      </w:r>
      <w:r w:rsidRPr="00BD05BD">
        <w:rPr>
          <w:rFonts w:ascii="ＭＳ 明朝" w:eastAsia="ＭＳ 明朝" w:hint="eastAsia"/>
          <w:color w:val="000000" w:themeColor="text1"/>
        </w:rPr>
        <w:t>日から施行する。</w:t>
      </w:r>
    </w:p>
    <w:sectPr w:rsidR="00F52460" w:rsidRPr="00BD05BD" w:rsidSect="00307D24">
      <w:type w:val="continuous"/>
      <w:pgSz w:w="11906" w:h="16838" w:code="9"/>
      <w:pgMar w:top="1134" w:right="1134" w:bottom="1134" w:left="1134" w:header="851" w:footer="397" w:gutter="0"/>
      <w:pgNumType w:start="1"/>
      <w:cols w:space="425"/>
      <w:docGrid w:type="linesAndChars" w:linePitch="4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1B" w:rsidRDefault="00CE2E1B" w:rsidP="00C318BF">
      <w:r>
        <w:separator/>
      </w:r>
    </w:p>
  </w:endnote>
  <w:endnote w:type="continuationSeparator" w:id="0">
    <w:p w:rsidR="00CE2E1B" w:rsidRDefault="00CE2E1B" w:rsidP="00C3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1B" w:rsidRDefault="00CE2E1B" w:rsidP="00C318BF">
      <w:r>
        <w:separator/>
      </w:r>
    </w:p>
  </w:footnote>
  <w:footnote w:type="continuationSeparator" w:id="0">
    <w:p w:rsidR="00CE2E1B" w:rsidRDefault="00CE2E1B" w:rsidP="00C3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D32"/>
    <w:multiLevelType w:val="hybridMultilevel"/>
    <w:tmpl w:val="EAB834DA"/>
    <w:lvl w:ilvl="0" w:tplc="681454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5B6544A"/>
    <w:multiLevelType w:val="hybridMultilevel"/>
    <w:tmpl w:val="02F4B694"/>
    <w:lvl w:ilvl="0" w:tplc="E12CE3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0D82686C"/>
    <w:multiLevelType w:val="hybridMultilevel"/>
    <w:tmpl w:val="A66AAD2C"/>
    <w:lvl w:ilvl="0" w:tplc="17824B9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36B1BFE"/>
    <w:multiLevelType w:val="hybridMultilevel"/>
    <w:tmpl w:val="52F88D42"/>
    <w:lvl w:ilvl="0" w:tplc="C0B0AE5E">
      <w:start w:val="1"/>
      <w:numFmt w:val="decimal"/>
      <w:lvlText w:val="(%1)"/>
      <w:lvlJc w:val="left"/>
      <w:pPr>
        <w:ind w:left="571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>
    <w:nsid w:val="141221BB"/>
    <w:multiLevelType w:val="hybridMultilevel"/>
    <w:tmpl w:val="6BCA7F84"/>
    <w:lvl w:ilvl="0" w:tplc="D8BC258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4BA49EC"/>
    <w:multiLevelType w:val="hybridMultilevel"/>
    <w:tmpl w:val="6BCA7F84"/>
    <w:lvl w:ilvl="0" w:tplc="D8BC258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8D25445"/>
    <w:multiLevelType w:val="hybridMultilevel"/>
    <w:tmpl w:val="6ECC0C34"/>
    <w:lvl w:ilvl="0" w:tplc="61BCD0DE">
      <w:start w:val="1"/>
      <w:numFmt w:val="decimal"/>
      <w:lvlText w:val="(%1)"/>
      <w:lvlJc w:val="left"/>
      <w:pPr>
        <w:ind w:left="55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02F561F"/>
    <w:multiLevelType w:val="hybridMultilevel"/>
    <w:tmpl w:val="066247AC"/>
    <w:lvl w:ilvl="0" w:tplc="7584B19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638485B"/>
    <w:multiLevelType w:val="hybridMultilevel"/>
    <w:tmpl w:val="1A5233A0"/>
    <w:lvl w:ilvl="0" w:tplc="C150D072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4B955B02"/>
    <w:multiLevelType w:val="hybridMultilevel"/>
    <w:tmpl w:val="DD1AEFB2"/>
    <w:lvl w:ilvl="0" w:tplc="7A908B8C">
      <w:start w:val="1"/>
      <w:numFmt w:val="decimal"/>
      <w:lvlText w:val="(%1)"/>
      <w:lvlJc w:val="left"/>
      <w:pPr>
        <w:ind w:left="5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573960C1"/>
    <w:multiLevelType w:val="hybridMultilevel"/>
    <w:tmpl w:val="2DD8FDD6"/>
    <w:lvl w:ilvl="0" w:tplc="04602A5A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>
    <w:nsid w:val="62A22A39"/>
    <w:multiLevelType w:val="hybridMultilevel"/>
    <w:tmpl w:val="298072E4"/>
    <w:lvl w:ilvl="0" w:tplc="91E0DD7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642F25EC"/>
    <w:multiLevelType w:val="hybridMultilevel"/>
    <w:tmpl w:val="350EB1FC"/>
    <w:lvl w:ilvl="0" w:tplc="542A69E6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3">
    <w:nsid w:val="6A03439F"/>
    <w:multiLevelType w:val="hybridMultilevel"/>
    <w:tmpl w:val="B73AAB6A"/>
    <w:lvl w:ilvl="0" w:tplc="B916341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83C5E96"/>
    <w:multiLevelType w:val="hybridMultilevel"/>
    <w:tmpl w:val="4F3869E4"/>
    <w:lvl w:ilvl="0" w:tplc="B88EC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CEC45DC"/>
    <w:multiLevelType w:val="hybridMultilevel"/>
    <w:tmpl w:val="57749998"/>
    <w:lvl w:ilvl="0" w:tplc="DBD067AA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E59E5F40">
      <w:start w:val="3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214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D5"/>
    <w:rsid w:val="00001659"/>
    <w:rsid w:val="00013600"/>
    <w:rsid w:val="0001506C"/>
    <w:rsid w:val="00027B67"/>
    <w:rsid w:val="00041EEB"/>
    <w:rsid w:val="00072F96"/>
    <w:rsid w:val="00074773"/>
    <w:rsid w:val="00085777"/>
    <w:rsid w:val="00090EDD"/>
    <w:rsid w:val="000946B0"/>
    <w:rsid w:val="000A75D1"/>
    <w:rsid w:val="000B6A36"/>
    <w:rsid w:val="000C7F22"/>
    <w:rsid w:val="000F2E2D"/>
    <w:rsid w:val="000F3820"/>
    <w:rsid w:val="000F3A11"/>
    <w:rsid w:val="000F470C"/>
    <w:rsid w:val="00104153"/>
    <w:rsid w:val="001076EA"/>
    <w:rsid w:val="00125075"/>
    <w:rsid w:val="00140F07"/>
    <w:rsid w:val="00145BE6"/>
    <w:rsid w:val="00150B9D"/>
    <w:rsid w:val="0016196B"/>
    <w:rsid w:val="00164878"/>
    <w:rsid w:val="00167370"/>
    <w:rsid w:val="00172A0B"/>
    <w:rsid w:val="00174AAD"/>
    <w:rsid w:val="00177FE4"/>
    <w:rsid w:val="0018492C"/>
    <w:rsid w:val="001919B2"/>
    <w:rsid w:val="00197BB0"/>
    <w:rsid w:val="001A67D6"/>
    <w:rsid w:val="001B28CE"/>
    <w:rsid w:val="001B4E0E"/>
    <w:rsid w:val="001B5B62"/>
    <w:rsid w:val="001C5745"/>
    <w:rsid w:val="001D73B2"/>
    <w:rsid w:val="002039BD"/>
    <w:rsid w:val="00225B9F"/>
    <w:rsid w:val="002360EF"/>
    <w:rsid w:val="00245278"/>
    <w:rsid w:val="002456B2"/>
    <w:rsid w:val="00276A70"/>
    <w:rsid w:val="002813BE"/>
    <w:rsid w:val="00286664"/>
    <w:rsid w:val="0029624F"/>
    <w:rsid w:val="002C611A"/>
    <w:rsid w:val="002E290F"/>
    <w:rsid w:val="002F1415"/>
    <w:rsid w:val="002F43F1"/>
    <w:rsid w:val="00307D24"/>
    <w:rsid w:val="00313E7B"/>
    <w:rsid w:val="00325BAD"/>
    <w:rsid w:val="003268B1"/>
    <w:rsid w:val="00331618"/>
    <w:rsid w:val="00334AFF"/>
    <w:rsid w:val="0034012A"/>
    <w:rsid w:val="0035521F"/>
    <w:rsid w:val="003A426E"/>
    <w:rsid w:val="003B4614"/>
    <w:rsid w:val="003D79CD"/>
    <w:rsid w:val="003E2297"/>
    <w:rsid w:val="003F1D5E"/>
    <w:rsid w:val="003F5FE5"/>
    <w:rsid w:val="00402DD5"/>
    <w:rsid w:val="00433331"/>
    <w:rsid w:val="00451275"/>
    <w:rsid w:val="004538CF"/>
    <w:rsid w:val="00453F71"/>
    <w:rsid w:val="004577A5"/>
    <w:rsid w:val="00474A94"/>
    <w:rsid w:val="004837AA"/>
    <w:rsid w:val="004B0AD1"/>
    <w:rsid w:val="004C1FD4"/>
    <w:rsid w:val="004E14B6"/>
    <w:rsid w:val="004E226A"/>
    <w:rsid w:val="004E4ECD"/>
    <w:rsid w:val="00516794"/>
    <w:rsid w:val="00564DE5"/>
    <w:rsid w:val="00577D42"/>
    <w:rsid w:val="005B1A49"/>
    <w:rsid w:val="005C5397"/>
    <w:rsid w:val="005C7FB2"/>
    <w:rsid w:val="005D06DF"/>
    <w:rsid w:val="005F45DD"/>
    <w:rsid w:val="005F5A58"/>
    <w:rsid w:val="006116B2"/>
    <w:rsid w:val="00617ED7"/>
    <w:rsid w:val="00623195"/>
    <w:rsid w:val="00623A5F"/>
    <w:rsid w:val="00632E5B"/>
    <w:rsid w:val="00633126"/>
    <w:rsid w:val="006465CE"/>
    <w:rsid w:val="00655021"/>
    <w:rsid w:val="00657E7E"/>
    <w:rsid w:val="00673368"/>
    <w:rsid w:val="006A6E17"/>
    <w:rsid w:val="006E02FB"/>
    <w:rsid w:val="006E0A50"/>
    <w:rsid w:val="006E3933"/>
    <w:rsid w:val="006F2A5B"/>
    <w:rsid w:val="00702793"/>
    <w:rsid w:val="007073B1"/>
    <w:rsid w:val="0071132F"/>
    <w:rsid w:val="0071408D"/>
    <w:rsid w:val="0071768C"/>
    <w:rsid w:val="007231BC"/>
    <w:rsid w:val="00726FC4"/>
    <w:rsid w:val="00745C29"/>
    <w:rsid w:val="007479DD"/>
    <w:rsid w:val="00755520"/>
    <w:rsid w:val="00755F4C"/>
    <w:rsid w:val="00756722"/>
    <w:rsid w:val="00785C7B"/>
    <w:rsid w:val="00790B21"/>
    <w:rsid w:val="00796E15"/>
    <w:rsid w:val="007A6D29"/>
    <w:rsid w:val="007B0DE7"/>
    <w:rsid w:val="007B6BB6"/>
    <w:rsid w:val="007C690E"/>
    <w:rsid w:val="007D0223"/>
    <w:rsid w:val="007F6E03"/>
    <w:rsid w:val="007F6EF4"/>
    <w:rsid w:val="008040D1"/>
    <w:rsid w:val="00807D56"/>
    <w:rsid w:val="00824181"/>
    <w:rsid w:val="00827E96"/>
    <w:rsid w:val="0083199A"/>
    <w:rsid w:val="00837A4B"/>
    <w:rsid w:val="0084080E"/>
    <w:rsid w:val="00852E21"/>
    <w:rsid w:val="00854FB5"/>
    <w:rsid w:val="00862700"/>
    <w:rsid w:val="00867D46"/>
    <w:rsid w:val="00885ECF"/>
    <w:rsid w:val="00887B33"/>
    <w:rsid w:val="008A0A8A"/>
    <w:rsid w:val="008A4754"/>
    <w:rsid w:val="008C37F1"/>
    <w:rsid w:val="008C4AAE"/>
    <w:rsid w:val="008D19AB"/>
    <w:rsid w:val="008E6AA9"/>
    <w:rsid w:val="00915D72"/>
    <w:rsid w:val="00916F31"/>
    <w:rsid w:val="00917191"/>
    <w:rsid w:val="00931509"/>
    <w:rsid w:val="00960006"/>
    <w:rsid w:val="009609FF"/>
    <w:rsid w:val="009B57E2"/>
    <w:rsid w:val="009C374E"/>
    <w:rsid w:val="009C718B"/>
    <w:rsid w:val="009D1F68"/>
    <w:rsid w:val="009D4217"/>
    <w:rsid w:val="009D6055"/>
    <w:rsid w:val="009E532F"/>
    <w:rsid w:val="009E730B"/>
    <w:rsid w:val="009E736A"/>
    <w:rsid w:val="00A12E88"/>
    <w:rsid w:val="00A23BC0"/>
    <w:rsid w:val="00A46CFB"/>
    <w:rsid w:val="00A533BF"/>
    <w:rsid w:val="00A53C1B"/>
    <w:rsid w:val="00A564BB"/>
    <w:rsid w:val="00A70962"/>
    <w:rsid w:val="00A75079"/>
    <w:rsid w:val="00A8258A"/>
    <w:rsid w:val="00AD1E18"/>
    <w:rsid w:val="00AE3266"/>
    <w:rsid w:val="00AE7CA0"/>
    <w:rsid w:val="00B0227E"/>
    <w:rsid w:val="00B13504"/>
    <w:rsid w:val="00B20495"/>
    <w:rsid w:val="00B33484"/>
    <w:rsid w:val="00B349E9"/>
    <w:rsid w:val="00B470D4"/>
    <w:rsid w:val="00B50C25"/>
    <w:rsid w:val="00B51214"/>
    <w:rsid w:val="00B5138B"/>
    <w:rsid w:val="00B857E8"/>
    <w:rsid w:val="00BA37ED"/>
    <w:rsid w:val="00BB2FBC"/>
    <w:rsid w:val="00BB6EF5"/>
    <w:rsid w:val="00BC6C71"/>
    <w:rsid w:val="00BC7902"/>
    <w:rsid w:val="00BD05BD"/>
    <w:rsid w:val="00BE4C4B"/>
    <w:rsid w:val="00BF144A"/>
    <w:rsid w:val="00BF7EB6"/>
    <w:rsid w:val="00C16D26"/>
    <w:rsid w:val="00C27267"/>
    <w:rsid w:val="00C318BF"/>
    <w:rsid w:val="00C33906"/>
    <w:rsid w:val="00C43FB5"/>
    <w:rsid w:val="00C44819"/>
    <w:rsid w:val="00C45EF2"/>
    <w:rsid w:val="00C55313"/>
    <w:rsid w:val="00C60029"/>
    <w:rsid w:val="00C60749"/>
    <w:rsid w:val="00C8261C"/>
    <w:rsid w:val="00C92DA6"/>
    <w:rsid w:val="00CA5048"/>
    <w:rsid w:val="00CA7E32"/>
    <w:rsid w:val="00CB1261"/>
    <w:rsid w:val="00CC57BE"/>
    <w:rsid w:val="00CD2264"/>
    <w:rsid w:val="00CD3A3C"/>
    <w:rsid w:val="00CD49EF"/>
    <w:rsid w:val="00CE2AD9"/>
    <w:rsid w:val="00CE2E1B"/>
    <w:rsid w:val="00CE6C27"/>
    <w:rsid w:val="00CF5512"/>
    <w:rsid w:val="00D05A03"/>
    <w:rsid w:val="00D1380F"/>
    <w:rsid w:val="00D3072C"/>
    <w:rsid w:val="00D30C90"/>
    <w:rsid w:val="00D355F6"/>
    <w:rsid w:val="00D70425"/>
    <w:rsid w:val="00D71041"/>
    <w:rsid w:val="00D749CC"/>
    <w:rsid w:val="00D81BB8"/>
    <w:rsid w:val="00D85E4C"/>
    <w:rsid w:val="00D956A7"/>
    <w:rsid w:val="00DA2954"/>
    <w:rsid w:val="00DA52A0"/>
    <w:rsid w:val="00DA78BA"/>
    <w:rsid w:val="00DC1236"/>
    <w:rsid w:val="00DE6A54"/>
    <w:rsid w:val="00DE723D"/>
    <w:rsid w:val="00E0647C"/>
    <w:rsid w:val="00E1202E"/>
    <w:rsid w:val="00E31029"/>
    <w:rsid w:val="00E34311"/>
    <w:rsid w:val="00E41190"/>
    <w:rsid w:val="00E4559B"/>
    <w:rsid w:val="00E6164D"/>
    <w:rsid w:val="00E7245F"/>
    <w:rsid w:val="00E82D32"/>
    <w:rsid w:val="00E844B7"/>
    <w:rsid w:val="00E9248A"/>
    <w:rsid w:val="00E93D54"/>
    <w:rsid w:val="00EA56E8"/>
    <w:rsid w:val="00EB02CD"/>
    <w:rsid w:val="00EC2452"/>
    <w:rsid w:val="00EC525F"/>
    <w:rsid w:val="00EC72AD"/>
    <w:rsid w:val="00ED5658"/>
    <w:rsid w:val="00EE7184"/>
    <w:rsid w:val="00F05979"/>
    <w:rsid w:val="00F113A0"/>
    <w:rsid w:val="00F12FE7"/>
    <w:rsid w:val="00F30AE4"/>
    <w:rsid w:val="00F46CC6"/>
    <w:rsid w:val="00F52460"/>
    <w:rsid w:val="00F61514"/>
    <w:rsid w:val="00F707BD"/>
    <w:rsid w:val="00F76073"/>
    <w:rsid w:val="00F8098B"/>
    <w:rsid w:val="00FB4467"/>
    <w:rsid w:val="00FC31DD"/>
    <w:rsid w:val="00FC3D44"/>
    <w:rsid w:val="00FC3E1A"/>
    <w:rsid w:val="00FE7C3D"/>
    <w:rsid w:val="00FF09C4"/>
    <w:rsid w:val="00FF5C7F"/>
    <w:rsid w:val="00FF6588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8BF"/>
  </w:style>
  <w:style w:type="paragraph" w:styleId="a6">
    <w:name w:val="footer"/>
    <w:basedOn w:val="a"/>
    <w:link w:val="a7"/>
    <w:uiPriority w:val="99"/>
    <w:unhideWhenUsed/>
    <w:rsid w:val="00C31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8BF"/>
  </w:style>
  <w:style w:type="paragraph" w:styleId="a8">
    <w:name w:val="Date"/>
    <w:basedOn w:val="a"/>
    <w:next w:val="a"/>
    <w:link w:val="a9"/>
    <w:uiPriority w:val="99"/>
    <w:semiHidden/>
    <w:unhideWhenUsed/>
    <w:rsid w:val="007C690E"/>
  </w:style>
  <w:style w:type="character" w:customStyle="1" w:styleId="a9">
    <w:name w:val="日付 (文字)"/>
    <w:basedOn w:val="a0"/>
    <w:link w:val="a8"/>
    <w:uiPriority w:val="99"/>
    <w:semiHidden/>
    <w:rsid w:val="007C690E"/>
  </w:style>
  <w:style w:type="table" w:styleId="aa">
    <w:name w:val="Table Grid"/>
    <w:basedOn w:val="a1"/>
    <w:uiPriority w:val="59"/>
    <w:rsid w:val="0019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4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8BF"/>
  </w:style>
  <w:style w:type="paragraph" w:styleId="a6">
    <w:name w:val="footer"/>
    <w:basedOn w:val="a"/>
    <w:link w:val="a7"/>
    <w:uiPriority w:val="99"/>
    <w:unhideWhenUsed/>
    <w:rsid w:val="00C31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8BF"/>
  </w:style>
  <w:style w:type="paragraph" w:styleId="a8">
    <w:name w:val="Date"/>
    <w:basedOn w:val="a"/>
    <w:next w:val="a"/>
    <w:link w:val="a9"/>
    <w:uiPriority w:val="99"/>
    <w:semiHidden/>
    <w:unhideWhenUsed/>
    <w:rsid w:val="007C690E"/>
  </w:style>
  <w:style w:type="character" w:customStyle="1" w:styleId="a9">
    <w:name w:val="日付 (文字)"/>
    <w:basedOn w:val="a0"/>
    <w:link w:val="a8"/>
    <w:uiPriority w:val="99"/>
    <w:semiHidden/>
    <w:rsid w:val="007C690E"/>
  </w:style>
  <w:style w:type="table" w:styleId="aa">
    <w:name w:val="Table Grid"/>
    <w:basedOn w:val="a1"/>
    <w:uiPriority w:val="59"/>
    <w:rsid w:val="0019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0165-7CDB-4267-BA5B-17986817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ASUS</cp:lastModifiedBy>
  <cp:revision>2</cp:revision>
  <cp:lastPrinted>2018-04-17T02:58:00Z</cp:lastPrinted>
  <dcterms:created xsi:type="dcterms:W3CDTF">2018-05-01T01:34:00Z</dcterms:created>
  <dcterms:modified xsi:type="dcterms:W3CDTF">2018-05-01T01:34:00Z</dcterms:modified>
</cp:coreProperties>
</file>